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9B3A" w14:textId="77777777" w:rsidR="00882A30" w:rsidRDefault="00656B7E">
      <w:pPr>
        <w:pStyle w:val="Nadpis1"/>
        <w:tabs>
          <w:tab w:val="left" w:pos="10309"/>
        </w:tabs>
        <w:spacing w:before="129"/>
        <w:ind w:left="150"/>
      </w:pPr>
      <w:bookmarkStart w:id="0" w:name="_bookmark5"/>
      <w:bookmarkStart w:id="1" w:name="_-_ODDÍL_1:_Identifikace_látky/směsi_a_s"/>
      <w:bookmarkEnd w:id="0"/>
      <w:bookmarkEnd w:id="1"/>
      <w:r>
        <w:rPr>
          <w:color w:val="FBFBFF"/>
          <w:shd w:val="clear" w:color="auto" w:fill="EF0057"/>
        </w:rPr>
        <w:t xml:space="preserve">ODDÍL 1: </w:t>
      </w:r>
      <w:proofErr w:type="spellStart"/>
      <w:r>
        <w:rPr>
          <w:color w:val="FBFBFF"/>
          <w:shd w:val="clear" w:color="auto" w:fill="EF0057"/>
        </w:rPr>
        <w:t>Identifikace</w:t>
      </w:r>
      <w:proofErr w:type="spellEnd"/>
      <w:r>
        <w:rPr>
          <w:color w:val="FBFBFF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látky</w:t>
      </w:r>
      <w:proofErr w:type="spellEnd"/>
      <w:r>
        <w:rPr>
          <w:color w:val="FBFBFF"/>
          <w:shd w:val="clear" w:color="auto" w:fill="EF0057"/>
        </w:rPr>
        <w:t>/</w:t>
      </w:r>
      <w:proofErr w:type="spellStart"/>
      <w:r>
        <w:rPr>
          <w:color w:val="FBFBFF"/>
          <w:shd w:val="clear" w:color="auto" w:fill="EF0057"/>
        </w:rPr>
        <w:t>směsi</w:t>
      </w:r>
      <w:proofErr w:type="spellEnd"/>
      <w:r>
        <w:rPr>
          <w:color w:val="FBFBFF"/>
          <w:shd w:val="clear" w:color="auto" w:fill="EF0057"/>
        </w:rPr>
        <w:t xml:space="preserve"> a</w:t>
      </w:r>
      <w:r>
        <w:rPr>
          <w:color w:val="FBFBFF"/>
          <w:spacing w:val="49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společnosti</w:t>
      </w:r>
      <w:proofErr w:type="spellEnd"/>
      <w:r>
        <w:rPr>
          <w:color w:val="FBFBFF"/>
          <w:shd w:val="clear" w:color="auto" w:fill="EF0057"/>
        </w:rPr>
        <w:t>/</w:t>
      </w:r>
      <w:proofErr w:type="spellStart"/>
      <w:r>
        <w:rPr>
          <w:color w:val="FBFBFF"/>
          <w:shd w:val="clear" w:color="auto" w:fill="EF0057"/>
        </w:rPr>
        <w:t>podniku</w:t>
      </w:r>
      <w:proofErr w:type="spellEnd"/>
      <w:r>
        <w:rPr>
          <w:color w:val="FBFBFF"/>
          <w:shd w:val="clear" w:color="auto" w:fill="EF0057"/>
        </w:rPr>
        <w:tab/>
      </w:r>
    </w:p>
    <w:p w14:paraId="6484D2F0" w14:textId="77777777" w:rsidR="00882A30" w:rsidRDefault="00656B7E">
      <w:pPr>
        <w:pStyle w:val="Nadpis2"/>
        <w:numPr>
          <w:ilvl w:val="1"/>
          <w:numId w:val="14"/>
        </w:numPr>
        <w:tabs>
          <w:tab w:val="left" w:pos="750"/>
          <w:tab w:val="left" w:pos="751"/>
        </w:tabs>
        <w:spacing w:before="170"/>
        <w:ind w:hanging="641"/>
      </w:pPr>
      <w:bookmarkStart w:id="2" w:name="1.1_Identifikátor_výrobku"/>
      <w:bookmarkStart w:id="3" w:name="Obchodní_název"/>
      <w:bookmarkEnd w:id="2"/>
      <w:bookmarkEnd w:id="3"/>
      <w:proofErr w:type="spellStart"/>
      <w:r>
        <w:t>Identifikátor</w:t>
      </w:r>
      <w:proofErr w:type="spellEnd"/>
      <w:r>
        <w:t xml:space="preserve"> </w:t>
      </w:r>
      <w:proofErr w:type="spellStart"/>
      <w:r>
        <w:t>výrobku</w:t>
      </w:r>
      <w:proofErr w:type="spellEnd"/>
    </w:p>
    <w:p w14:paraId="694731FB" w14:textId="3482D960" w:rsidR="00882A30" w:rsidRPr="00AE1A3D" w:rsidRDefault="00656B7E" w:rsidP="00AE1A3D">
      <w:pPr>
        <w:tabs>
          <w:tab w:val="left" w:pos="5629"/>
        </w:tabs>
        <w:spacing w:before="37"/>
        <w:ind w:left="750"/>
        <w:rPr>
          <w:rFonts w:ascii="Palatino Linotype" w:hAnsi="Palatino Linotype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336736" wp14:editId="610B5303">
                <wp:simplePos x="0" y="0"/>
                <wp:positionH relativeFrom="page">
                  <wp:posOffset>3991610</wp:posOffset>
                </wp:positionH>
                <wp:positionV relativeFrom="paragraph">
                  <wp:posOffset>264795</wp:posOffset>
                </wp:positionV>
                <wp:extent cx="1594485" cy="195580"/>
                <wp:effectExtent l="0" t="0" r="0" b="0"/>
                <wp:wrapTopAndBottom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DA4E" id="Rectangle 17" o:spid="_x0000_s1026" style="position:absolute;margin-left:314.3pt;margin-top:20.85pt;width:125.55pt;height:15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93952" behindDoc="1" locked="0" layoutInCell="1" allowOverlap="1" wp14:anchorId="0A7C9679" wp14:editId="68A56783">
                <wp:simplePos x="0" y="0"/>
                <wp:positionH relativeFrom="page">
                  <wp:posOffset>4044950</wp:posOffset>
                </wp:positionH>
                <wp:positionV relativeFrom="paragraph">
                  <wp:posOffset>252095</wp:posOffset>
                </wp:positionV>
                <wp:extent cx="1350010" cy="139700"/>
                <wp:effectExtent l="0" t="0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61BED" w14:textId="77777777" w:rsidR="00882A30" w:rsidRDefault="00656B7E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EC00U08W-Y00J-FC23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8.5pt;margin-top:19.85pt;width:106.3pt;height:11pt;z-index:-2528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" filled="f" stroked="f">
                <v:textbox inset="0,0,0,0">
                  <w:txbxContent>
                    <w:p w:rsidR="00882A30" w:rsidRDefault="00656B7E">
                      <w:pPr>
                        <w:spacing w:line="220" w:lineRule="exact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EC00U08W-Y00J-FC23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4" w:name="_bookmark0"/>
      <w:bookmarkEnd w:id="4"/>
      <w:proofErr w:type="spellStart"/>
      <w:r>
        <w:rPr>
          <w:sz w:val="20"/>
        </w:rPr>
        <w:t>Obchodní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název</w:t>
      </w:r>
      <w:proofErr w:type="spellEnd"/>
      <w:r>
        <w:rPr>
          <w:sz w:val="20"/>
        </w:rPr>
        <w:tab/>
      </w:r>
      <w:r>
        <w:rPr>
          <w:rFonts w:ascii="Palatino Linotype" w:hAnsi="Palatino Linotype"/>
          <w:b/>
          <w:position w:val="3"/>
          <w:sz w:val="20"/>
        </w:rPr>
        <w:t>IVASAN</w:t>
      </w:r>
      <w:r>
        <w:rPr>
          <w:rFonts w:ascii="Palatino Linotype" w:hAnsi="Palatino Linotype"/>
          <w:b/>
          <w:spacing w:val="-8"/>
          <w:position w:val="3"/>
          <w:sz w:val="20"/>
        </w:rPr>
        <w:t xml:space="preserve"> </w:t>
      </w:r>
      <w:r>
        <w:rPr>
          <w:rFonts w:ascii="Palatino Linotype" w:hAnsi="Palatino Linotype"/>
          <w:b/>
          <w:position w:val="3"/>
          <w:sz w:val="20"/>
        </w:rPr>
        <w:t>Farm</w:t>
      </w:r>
    </w:p>
    <w:p w14:paraId="6B55624B" w14:textId="77777777" w:rsidR="00882A30" w:rsidRDefault="00656B7E">
      <w:pPr>
        <w:pStyle w:val="Nadpis2"/>
        <w:numPr>
          <w:ilvl w:val="1"/>
          <w:numId w:val="14"/>
        </w:numPr>
        <w:tabs>
          <w:tab w:val="left" w:pos="750"/>
          <w:tab w:val="left" w:pos="751"/>
        </w:tabs>
        <w:spacing w:before="1"/>
        <w:ind w:hanging="641"/>
      </w:pPr>
      <w:bookmarkStart w:id="5" w:name="1.2_Příslušná_určená_použití_látky_nebo_"/>
      <w:bookmarkStart w:id="6" w:name="Příslušná_určená_použití"/>
      <w:bookmarkEnd w:id="5"/>
      <w:bookmarkEnd w:id="6"/>
      <w:proofErr w:type="spellStart"/>
      <w:r>
        <w:t>Příslušná</w:t>
      </w:r>
      <w:proofErr w:type="spellEnd"/>
      <w:r>
        <w:t xml:space="preserve"> </w:t>
      </w:r>
      <w:proofErr w:type="spellStart"/>
      <w:r>
        <w:t>určená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směsi</w:t>
      </w:r>
      <w:proofErr w:type="spellEnd"/>
      <w:r>
        <w:t xml:space="preserve"> a </w:t>
      </w:r>
      <w:proofErr w:type="spellStart"/>
      <w:r>
        <w:t>nedoporučená</w:t>
      </w:r>
      <w:proofErr w:type="spellEnd"/>
      <w:r>
        <w:rPr>
          <w:spacing w:val="7"/>
        </w:rPr>
        <w:t xml:space="preserve"> </w:t>
      </w:r>
      <w:proofErr w:type="spellStart"/>
      <w:r>
        <w:t>použití</w:t>
      </w:r>
      <w:proofErr w:type="spellEnd"/>
    </w:p>
    <w:p w14:paraId="45A8B79B" w14:textId="77777777" w:rsidR="00882A30" w:rsidRDefault="00656B7E">
      <w:pPr>
        <w:pStyle w:val="Nadpis3"/>
        <w:tabs>
          <w:tab w:val="left" w:pos="5629"/>
        </w:tabs>
        <w:spacing w:before="90"/>
      </w:pPr>
      <w:bookmarkStart w:id="7" w:name="Nedoporučená_použití"/>
      <w:bookmarkEnd w:id="7"/>
      <w:proofErr w:type="spellStart"/>
      <w:r>
        <w:t>Příslušná</w:t>
      </w:r>
      <w:proofErr w:type="spellEnd"/>
      <w:r>
        <w:rPr>
          <w:spacing w:val="-21"/>
        </w:rPr>
        <w:t xml:space="preserve"> </w:t>
      </w:r>
      <w:proofErr w:type="spellStart"/>
      <w:r>
        <w:t>určená</w:t>
      </w:r>
      <w:proofErr w:type="spellEnd"/>
      <w:r>
        <w:rPr>
          <w:spacing w:val="-21"/>
        </w:rPr>
        <w:t xml:space="preserve"> </w:t>
      </w:r>
      <w:proofErr w:type="spellStart"/>
      <w:r>
        <w:t>použití</w:t>
      </w:r>
      <w:proofErr w:type="spellEnd"/>
      <w:r>
        <w:tab/>
      </w:r>
      <w:proofErr w:type="spellStart"/>
      <w:r>
        <w:t>Dezinfekce</w:t>
      </w:r>
      <w:proofErr w:type="spellEnd"/>
      <w:r>
        <w:rPr>
          <w:spacing w:val="-6"/>
        </w:rPr>
        <w:t xml:space="preserve"> </w:t>
      </w:r>
      <w:proofErr w:type="spellStart"/>
      <w:r>
        <w:t>povrchů</w:t>
      </w:r>
      <w:proofErr w:type="spellEnd"/>
      <w:r>
        <w:t>.</w:t>
      </w:r>
    </w:p>
    <w:p w14:paraId="74987F8F" w14:textId="77777777" w:rsidR="00882A30" w:rsidRDefault="00656B7E">
      <w:pPr>
        <w:tabs>
          <w:tab w:val="left" w:pos="5629"/>
        </w:tabs>
        <w:spacing w:before="90"/>
        <w:ind w:left="750"/>
        <w:rPr>
          <w:sz w:val="20"/>
        </w:rPr>
      </w:pPr>
      <w:proofErr w:type="spellStart"/>
      <w:r>
        <w:rPr>
          <w:sz w:val="20"/>
        </w:rPr>
        <w:t>Nedoporučená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Všechna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kromě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>.</w:t>
      </w:r>
    </w:p>
    <w:p w14:paraId="19629161" w14:textId="77777777" w:rsidR="00882A30" w:rsidRDefault="00656B7E">
      <w:pPr>
        <w:pStyle w:val="Odstavecseseznamem"/>
        <w:numPr>
          <w:ilvl w:val="1"/>
          <w:numId w:val="14"/>
        </w:numPr>
        <w:tabs>
          <w:tab w:val="left" w:pos="750"/>
          <w:tab w:val="left" w:pos="751"/>
        </w:tabs>
        <w:spacing w:before="170"/>
        <w:ind w:hanging="641"/>
        <w:rPr>
          <w:b/>
          <w:sz w:val="20"/>
        </w:rPr>
      </w:pPr>
      <w:bookmarkStart w:id="8" w:name="1.3_Podrobné_údaje_o_dodavateli_bezpečno"/>
      <w:bookmarkEnd w:id="8"/>
      <w:proofErr w:type="spellStart"/>
      <w:r>
        <w:rPr>
          <w:b/>
          <w:sz w:val="20"/>
        </w:rPr>
        <w:t>Podrobné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z w:val="20"/>
        </w:rPr>
        <w:t xml:space="preserve"> o </w:t>
      </w:r>
      <w:proofErr w:type="spellStart"/>
      <w:r>
        <w:rPr>
          <w:b/>
          <w:sz w:val="20"/>
        </w:rPr>
        <w:t>dodavateli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bezpečnostního</w:t>
      </w:r>
      <w:proofErr w:type="spellEnd"/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listu</w:t>
      </w:r>
      <w:proofErr w:type="spellEnd"/>
    </w:p>
    <w:p w14:paraId="00FC0E65" w14:textId="77777777" w:rsidR="00124916" w:rsidRDefault="000F42A5">
      <w:pPr>
        <w:spacing w:before="97" w:line="230" w:lineRule="auto"/>
        <w:ind w:left="750" w:right="7060"/>
        <w:rPr>
          <w:sz w:val="20"/>
        </w:rPr>
      </w:pPr>
      <w:r>
        <w:rPr>
          <w:sz w:val="20"/>
        </w:rPr>
        <w:t xml:space="preserve">BIOVETA, </w:t>
      </w:r>
      <w:proofErr w:type="spellStart"/>
      <w:r>
        <w:rPr>
          <w:sz w:val="20"/>
        </w:rPr>
        <w:t>a.s.</w:t>
      </w:r>
      <w:proofErr w:type="spellEnd"/>
      <w:r w:rsidR="00656B7E">
        <w:rPr>
          <w:sz w:val="20"/>
        </w:rPr>
        <w:t xml:space="preserve"> </w:t>
      </w:r>
    </w:p>
    <w:p w14:paraId="756FF699" w14:textId="7F29C874" w:rsidR="00882A30" w:rsidRDefault="000F42A5">
      <w:pPr>
        <w:spacing w:before="97" w:line="230" w:lineRule="auto"/>
        <w:ind w:left="750" w:right="7060"/>
        <w:rPr>
          <w:sz w:val="20"/>
        </w:rPr>
      </w:pPr>
      <w:proofErr w:type="spellStart"/>
      <w:r>
        <w:rPr>
          <w:sz w:val="20"/>
        </w:rPr>
        <w:t>Komenského</w:t>
      </w:r>
      <w:proofErr w:type="spellEnd"/>
      <w:r>
        <w:rPr>
          <w:sz w:val="20"/>
        </w:rPr>
        <w:t xml:space="preserve"> 212/12, 683 23</w:t>
      </w:r>
    </w:p>
    <w:p w14:paraId="63544CE8" w14:textId="77777777" w:rsidR="000F42A5" w:rsidRDefault="000F42A5">
      <w:pPr>
        <w:spacing w:before="97" w:line="230" w:lineRule="auto"/>
        <w:ind w:left="750" w:right="7060"/>
        <w:rPr>
          <w:sz w:val="20"/>
        </w:rPr>
      </w:pPr>
      <w:proofErr w:type="spellStart"/>
      <w:r>
        <w:rPr>
          <w:sz w:val="20"/>
        </w:rPr>
        <w:t>Ivanovice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Hané</w:t>
      </w:r>
      <w:proofErr w:type="spellEnd"/>
      <w:r>
        <w:rPr>
          <w:sz w:val="20"/>
        </w:rPr>
        <w:t xml:space="preserve">, </w:t>
      </w:r>
    </w:p>
    <w:p w14:paraId="34174DE7" w14:textId="77777777" w:rsidR="000F42A5" w:rsidRDefault="000F42A5">
      <w:pPr>
        <w:spacing w:before="97" w:line="230" w:lineRule="auto"/>
        <w:ind w:left="750" w:right="7060"/>
        <w:rPr>
          <w:sz w:val="20"/>
        </w:rPr>
      </w:pPr>
      <w:proofErr w:type="spellStart"/>
      <w:r>
        <w:rPr>
          <w:sz w:val="20"/>
        </w:rPr>
        <w:t>Česká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republika</w:t>
      </w:r>
      <w:proofErr w:type="spellEnd"/>
    </w:p>
    <w:p w14:paraId="12B8455A" w14:textId="77777777" w:rsidR="00882A30" w:rsidRDefault="00882A30">
      <w:pPr>
        <w:pStyle w:val="Zkladntext"/>
        <w:spacing w:before="2"/>
        <w:ind w:left="0"/>
        <w:rPr>
          <w:sz w:val="18"/>
        </w:rPr>
      </w:pPr>
    </w:p>
    <w:p w14:paraId="365F12A0" w14:textId="4E0C76C3" w:rsidR="000F42A5" w:rsidDel="000F42A5" w:rsidRDefault="00656B7E" w:rsidP="00124916">
      <w:pPr>
        <w:spacing w:before="1" w:line="276" w:lineRule="auto"/>
        <w:ind w:left="750"/>
        <w:rPr>
          <w:sz w:val="20"/>
        </w:rPr>
      </w:pPr>
      <w:proofErr w:type="spellStart"/>
      <w:r>
        <w:rPr>
          <w:sz w:val="20"/>
        </w:rPr>
        <w:t>Telefon</w:t>
      </w:r>
      <w:proofErr w:type="spellEnd"/>
      <w:r>
        <w:rPr>
          <w:sz w:val="20"/>
        </w:rPr>
        <w:t xml:space="preserve">: </w:t>
      </w:r>
      <w:r w:rsidR="00124916">
        <w:rPr>
          <w:sz w:val="20"/>
        </w:rPr>
        <w:t>+420 517 318 604, 517 318 605</w:t>
      </w:r>
    </w:p>
    <w:tbl>
      <w:tblPr>
        <w:tblW w:w="0" w:type="auto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1"/>
      </w:tblGrid>
      <w:tr w:rsidR="000F42A5" w:rsidRPr="00862AD8" w14:paraId="3A754533" w14:textId="77777777" w:rsidTr="00124916">
        <w:trPr>
          <w:trHeight w:val="230"/>
        </w:trPr>
        <w:tc>
          <w:tcPr>
            <w:tcW w:w="2791" w:type="dxa"/>
          </w:tcPr>
          <w:p w14:paraId="785A477C" w14:textId="735C3C51" w:rsidR="000F42A5" w:rsidRPr="00862AD8" w:rsidRDefault="00124916" w:rsidP="00AE1A3D">
            <w:pPr>
              <w:spacing w:line="276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e-mail</w:t>
            </w:r>
            <w:r w:rsidR="00AE1A3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7" w:history="1">
              <w:r w:rsidR="00AE1A3D" w:rsidRPr="00406A50">
                <w:rPr>
                  <w:rStyle w:val="Hypertextovodkaz"/>
                  <w:sz w:val="20"/>
                </w:rPr>
                <w:t>prodejna@bioveta.cz</w:t>
              </w:r>
            </w:hyperlink>
            <w:r>
              <w:rPr>
                <w:sz w:val="20"/>
              </w:rPr>
              <w:t>)</w:t>
            </w:r>
          </w:p>
        </w:tc>
      </w:tr>
      <w:tr w:rsidR="000F42A5" w:rsidRPr="00862AD8" w14:paraId="7286CC55" w14:textId="77777777" w:rsidTr="00124916">
        <w:trPr>
          <w:trHeight w:val="230"/>
        </w:trPr>
        <w:tc>
          <w:tcPr>
            <w:tcW w:w="2791" w:type="dxa"/>
          </w:tcPr>
          <w:p w14:paraId="3FEC97C2" w14:textId="5E95BC78" w:rsidR="000F42A5" w:rsidRPr="00124916" w:rsidRDefault="00124916" w:rsidP="00124916">
            <w:pPr>
              <w:spacing w:line="276" w:lineRule="auto"/>
              <w:rPr>
                <w:sz w:val="20"/>
                <w:szCs w:val="20"/>
              </w:rPr>
            </w:pPr>
            <w:r w:rsidRPr="00124916">
              <w:rPr>
                <w:sz w:val="20"/>
                <w:szCs w:val="20"/>
              </w:rPr>
              <w:t>www.bioveta.cz</w:t>
            </w:r>
          </w:p>
        </w:tc>
      </w:tr>
    </w:tbl>
    <w:p w14:paraId="10EE344C" w14:textId="04D20A30" w:rsidR="00882A30" w:rsidRDefault="00882A30" w:rsidP="00124916">
      <w:pPr>
        <w:spacing w:before="130"/>
        <w:rPr>
          <w:sz w:val="20"/>
        </w:rPr>
      </w:pPr>
      <w:bookmarkStart w:id="9" w:name="e-mail_(kompetentní_osoba)"/>
      <w:bookmarkStart w:id="10" w:name="1.4_Telefonní_číslo_pro_naléhavé_situace"/>
      <w:bookmarkEnd w:id="9"/>
      <w:bookmarkEnd w:id="10"/>
    </w:p>
    <w:p w14:paraId="1D58F0E6" w14:textId="77777777" w:rsidR="00882A30" w:rsidRDefault="00656B7E">
      <w:pPr>
        <w:pStyle w:val="Odstavecseseznamem"/>
        <w:numPr>
          <w:ilvl w:val="1"/>
          <w:numId w:val="14"/>
        </w:numPr>
        <w:tabs>
          <w:tab w:val="left" w:pos="750"/>
          <w:tab w:val="left" w:pos="751"/>
        </w:tabs>
        <w:spacing w:before="130"/>
        <w:ind w:hanging="641"/>
        <w:rPr>
          <w:b/>
          <w:sz w:val="20"/>
        </w:rPr>
      </w:pPr>
      <w:bookmarkStart w:id="11" w:name="Nouzová_informační_služba"/>
      <w:bookmarkEnd w:id="11"/>
      <w:proofErr w:type="spellStart"/>
      <w:r>
        <w:rPr>
          <w:b/>
          <w:sz w:val="20"/>
        </w:rPr>
        <w:t>Telefonní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 xml:space="preserve"> pro </w:t>
      </w:r>
      <w:proofErr w:type="spellStart"/>
      <w:r>
        <w:rPr>
          <w:b/>
          <w:sz w:val="20"/>
        </w:rPr>
        <w:t>naléhavé</w:t>
      </w:r>
      <w:proofErr w:type="spellEnd"/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situace</w:t>
      </w:r>
      <w:proofErr w:type="spellEnd"/>
    </w:p>
    <w:p w14:paraId="781E5E40" w14:textId="77777777" w:rsidR="00882A30" w:rsidRDefault="00656B7E">
      <w:pPr>
        <w:tabs>
          <w:tab w:val="left" w:pos="5629"/>
        </w:tabs>
        <w:spacing w:before="97" w:line="230" w:lineRule="auto"/>
        <w:ind w:left="5630" w:right="160" w:hanging="4880"/>
        <w:rPr>
          <w:sz w:val="20"/>
        </w:rPr>
      </w:pPr>
      <w:proofErr w:type="spellStart"/>
      <w:r>
        <w:rPr>
          <w:sz w:val="20"/>
        </w:rPr>
        <w:t>Nouzová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informační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služba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Toxikologické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středisko</w:t>
      </w:r>
      <w:proofErr w:type="spellEnd"/>
      <w:r>
        <w:rPr>
          <w:sz w:val="20"/>
        </w:rPr>
        <w:t xml:space="preserve">, Na </w:t>
      </w:r>
      <w:proofErr w:type="spellStart"/>
      <w:r>
        <w:rPr>
          <w:sz w:val="20"/>
        </w:rPr>
        <w:t>Bojišti</w:t>
      </w:r>
      <w:proofErr w:type="spellEnd"/>
      <w:r>
        <w:rPr>
          <w:sz w:val="20"/>
        </w:rPr>
        <w:t xml:space="preserve"> 1, 128 21</w:t>
      </w:r>
      <w:r>
        <w:rPr>
          <w:spacing w:val="-9"/>
          <w:sz w:val="20"/>
        </w:rPr>
        <w:t xml:space="preserve"> </w:t>
      </w:r>
      <w:r>
        <w:rPr>
          <w:sz w:val="20"/>
        </w:rPr>
        <w:t>Praha,</w:t>
      </w:r>
      <w:r>
        <w:rPr>
          <w:spacing w:val="-9"/>
          <w:sz w:val="20"/>
        </w:rPr>
        <w:t xml:space="preserve"> </w:t>
      </w:r>
      <w:r>
        <w:rPr>
          <w:sz w:val="20"/>
        </w:rPr>
        <w:t>Tel:</w:t>
      </w:r>
      <w:r>
        <w:rPr>
          <w:spacing w:val="-9"/>
          <w:sz w:val="20"/>
        </w:rPr>
        <w:t xml:space="preserve"> </w:t>
      </w:r>
      <w:r>
        <w:rPr>
          <w:sz w:val="20"/>
        </w:rPr>
        <w:t>+420</w:t>
      </w:r>
      <w:r>
        <w:rPr>
          <w:spacing w:val="-9"/>
          <w:sz w:val="20"/>
        </w:rPr>
        <w:t xml:space="preserve"> </w:t>
      </w:r>
      <w:r>
        <w:rPr>
          <w:sz w:val="20"/>
        </w:rPr>
        <w:t>224</w:t>
      </w:r>
      <w:r>
        <w:rPr>
          <w:spacing w:val="-9"/>
          <w:sz w:val="20"/>
        </w:rPr>
        <w:t xml:space="preserve"> </w:t>
      </w:r>
      <w:r>
        <w:rPr>
          <w:sz w:val="20"/>
        </w:rPr>
        <w:t>919</w:t>
      </w:r>
      <w:r>
        <w:rPr>
          <w:spacing w:val="-9"/>
          <w:sz w:val="20"/>
        </w:rPr>
        <w:t xml:space="preserve"> </w:t>
      </w:r>
      <w:r>
        <w:rPr>
          <w:sz w:val="20"/>
        </w:rPr>
        <w:t>293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+420</w:t>
      </w:r>
      <w:r>
        <w:rPr>
          <w:spacing w:val="-9"/>
          <w:sz w:val="20"/>
        </w:rPr>
        <w:t xml:space="preserve"> </w:t>
      </w:r>
      <w:r>
        <w:rPr>
          <w:sz w:val="20"/>
        </w:rPr>
        <w:t>224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915</w:t>
      </w:r>
    </w:p>
    <w:p w14:paraId="4012AE04" w14:textId="77777777" w:rsidR="00882A30" w:rsidRDefault="00656B7E">
      <w:pPr>
        <w:spacing w:line="221" w:lineRule="exact"/>
        <w:ind w:left="5630"/>
        <w:rPr>
          <w:sz w:val="20"/>
        </w:rPr>
      </w:pPr>
      <w:bookmarkStart w:id="12" w:name="_-_ODDÍL_2:_Identifikace_nebezpečnosti"/>
      <w:bookmarkEnd w:id="12"/>
      <w:r>
        <w:rPr>
          <w:sz w:val="20"/>
        </w:rPr>
        <w:t>402 (</w:t>
      </w:r>
      <w:proofErr w:type="spellStart"/>
      <w:r>
        <w:rPr>
          <w:sz w:val="20"/>
        </w:rPr>
        <w:t>nepřetržitá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lékařská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služba</w:t>
      </w:r>
      <w:proofErr w:type="spellEnd"/>
      <w:r>
        <w:rPr>
          <w:sz w:val="20"/>
        </w:rPr>
        <w:t>).</w:t>
      </w:r>
    </w:p>
    <w:p w14:paraId="27AAB788" w14:textId="77777777" w:rsidR="00882A30" w:rsidRDefault="00882A30">
      <w:pPr>
        <w:pStyle w:val="Zkladntext"/>
        <w:spacing w:before="2"/>
        <w:ind w:left="0"/>
        <w:rPr>
          <w:sz w:val="12"/>
        </w:rPr>
      </w:pPr>
    </w:p>
    <w:p w14:paraId="5B4F9B58" w14:textId="77777777" w:rsidR="00882A30" w:rsidRDefault="00656B7E">
      <w:pPr>
        <w:tabs>
          <w:tab w:val="left" w:pos="10309"/>
        </w:tabs>
        <w:spacing w:before="92"/>
        <w:ind w:left="150"/>
        <w:rPr>
          <w:b/>
          <w:sz w:val="21"/>
        </w:rPr>
      </w:pPr>
      <w:r>
        <w:rPr>
          <w:b/>
          <w:color w:val="FBFBFF"/>
          <w:sz w:val="21"/>
          <w:shd w:val="clear" w:color="auto" w:fill="EF0057"/>
        </w:rPr>
        <w:t xml:space="preserve">ODDÍL 2: </w:t>
      </w:r>
      <w:proofErr w:type="spellStart"/>
      <w:r>
        <w:rPr>
          <w:b/>
          <w:color w:val="FBFBFF"/>
          <w:sz w:val="21"/>
          <w:shd w:val="clear" w:color="auto" w:fill="EF0057"/>
        </w:rPr>
        <w:t>Identifikace</w:t>
      </w:r>
      <w:proofErr w:type="spellEnd"/>
      <w:r>
        <w:rPr>
          <w:b/>
          <w:color w:val="FBFBFF"/>
          <w:spacing w:val="47"/>
          <w:sz w:val="21"/>
          <w:shd w:val="clear" w:color="auto" w:fill="EF0057"/>
        </w:rPr>
        <w:t xml:space="preserve"> </w:t>
      </w:r>
      <w:proofErr w:type="spellStart"/>
      <w:r>
        <w:rPr>
          <w:b/>
          <w:color w:val="FBFBFF"/>
          <w:sz w:val="21"/>
          <w:shd w:val="clear" w:color="auto" w:fill="EF0057"/>
        </w:rPr>
        <w:t>nebezpečnosti</w:t>
      </w:r>
      <w:proofErr w:type="spellEnd"/>
      <w:r>
        <w:rPr>
          <w:b/>
          <w:color w:val="FBFBFF"/>
          <w:sz w:val="21"/>
          <w:shd w:val="clear" w:color="auto" w:fill="EF0057"/>
        </w:rPr>
        <w:tab/>
      </w:r>
    </w:p>
    <w:p w14:paraId="18076EFD" w14:textId="77777777" w:rsidR="00882A30" w:rsidRDefault="00656B7E">
      <w:pPr>
        <w:pStyle w:val="Odstavecseseznamem"/>
        <w:numPr>
          <w:ilvl w:val="1"/>
          <w:numId w:val="13"/>
        </w:numPr>
        <w:tabs>
          <w:tab w:val="left" w:pos="750"/>
          <w:tab w:val="left" w:pos="751"/>
        </w:tabs>
        <w:spacing w:before="170"/>
        <w:ind w:hanging="641"/>
        <w:rPr>
          <w:b/>
          <w:sz w:val="20"/>
        </w:rPr>
      </w:pPr>
      <w:bookmarkStart w:id="13" w:name="2.1_Klasifikace_látky_nebo_směsi"/>
      <w:bookmarkEnd w:id="13"/>
      <w:proofErr w:type="spellStart"/>
      <w:r>
        <w:rPr>
          <w:b/>
          <w:sz w:val="20"/>
        </w:rPr>
        <w:t>Klasifikace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látky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směsi</w:t>
      </w:r>
      <w:proofErr w:type="spellEnd"/>
    </w:p>
    <w:p w14:paraId="7039A897" w14:textId="77777777" w:rsidR="00882A30" w:rsidRDefault="00656B7E">
      <w:pPr>
        <w:spacing w:before="90"/>
        <w:ind w:left="750"/>
        <w:rPr>
          <w:sz w:val="20"/>
        </w:rPr>
      </w:pPr>
      <w:bookmarkStart w:id="14" w:name="Klasifikace_podle_nařízení_(ES)_č._1272/"/>
      <w:bookmarkEnd w:id="14"/>
      <w:proofErr w:type="spellStart"/>
      <w:r>
        <w:rPr>
          <w:sz w:val="20"/>
        </w:rPr>
        <w:t>Klasifikace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(ES) č. 1272/2008 (CLP)</w:t>
      </w:r>
    </w:p>
    <w:p w14:paraId="6F058A09" w14:textId="77777777" w:rsidR="00882A30" w:rsidRDefault="00882A30">
      <w:pPr>
        <w:pStyle w:val="Zkladntext"/>
        <w:spacing w:before="0"/>
        <w:ind w:left="0"/>
        <w:rPr>
          <w:sz w:val="8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109"/>
        <w:gridCol w:w="1161"/>
        <w:gridCol w:w="1786"/>
        <w:gridCol w:w="1607"/>
      </w:tblGrid>
      <w:tr w:rsidR="00882A30" w14:paraId="2900150B" w14:textId="77777777">
        <w:trPr>
          <w:trHeight w:val="573"/>
        </w:trPr>
        <w:tc>
          <w:tcPr>
            <w:tcW w:w="893" w:type="dxa"/>
            <w:shd w:val="clear" w:color="auto" w:fill="00AEEE"/>
          </w:tcPr>
          <w:p w14:paraId="428D6BBD" w14:textId="77777777" w:rsidR="00882A30" w:rsidRDefault="00656B7E">
            <w:pPr>
              <w:pStyle w:val="TableParagraph"/>
              <w:spacing w:before="121"/>
              <w:ind w:left="240"/>
              <w:jc w:val="left"/>
              <w:rPr>
                <w:b/>
                <w:sz w:val="16"/>
              </w:rPr>
            </w:pPr>
            <w:bookmarkStart w:id="15" w:name="_bookmark1"/>
            <w:bookmarkEnd w:id="15"/>
            <w:proofErr w:type="spellStart"/>
            <w:r>
              <w:rPr>
                <w:b/>
                <w:color w:val="F7F8FB"/>
                <w:sz w:val="16"/>
              </w:rPr>
              <w:t>Oddíl</w:t>
            </w:r>
            <w:proofErr w:type="spellEnd"/>
          </w:p>
        </w:tc>
        <w:tc>
          <w:tcPr>
            <w:tcW w:w="4109" w:type="dxa"/>
            <w:tcBorders>
              <w:right w:val="single" w:sz="6" w:space="0" w:color="000000"/>
            </w:tcBorders>
            <w:shd w:val="clear" w:color="auto" w:fill="00AEEE"/>
          </w:tcPr>
          <w:p w14:paraId="466AFDDD" w14:textId="77777777" w:rsidR="00882A30" w:rsidRDefault="00656B7E">
            <w:pPr>
              <w:pStyle w:val="TableParagraph"/>
              <w:spacing w:before="121"/>
              <w:ind w:left="33" w:right="20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Třída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nebezpečnosti</w:t>
            </w:r>
            <w:proofErr w:type="spellEnd"/>
          </w:p>
        </w:tc>
        <w:tc>
          <w:tcPr>
            <w:tcW w:w="1161" w:type="dxa"/>
            <w:tcBorders>
              <w:left w:val="single" w:sz="6" w:space="0" w:color="000000"/>
            </w:tcBorders>
            <w:shd w:val="clear" w:color="auto" w:fill="00AEEE"/>
          </w:tcPr>
          <w:p w14:paraId="1199D6B6" w14:textId="77777777" w:rsidR="00882A30" w:rsidRDefault="00656B7E">
            <w:pPr>
              <w:pStyle w:val="TableParagraph"/>
              <w:spacing w:before="121"/>
              <w:ind w:left="189" w:right="180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Kategorie</w:t>
            </w:r>
            <w:proofErr w:type="spellEnd"/>
          </w:p>
        </w:tc>
        <w:tc>
          <w:tcPr>
            <w:tcW w:w="1786" w:type="dxa"/>
            <w:tcBorders>
              <w:right w:val="single" w:sz="6" w:space="0" w:color="000000"/>
            </w:tcBorders>
            <w:shd w:val="clear" w:color="auto" w:fill="00AEEE"/>
          </w:tcPr>
          <w:p w14:paraId="55CECC46" w14:textId="77777777" w:rsidR="00882A30" w:rsidRDefault="00656B7E">
            <w:pPr>
              <w:pStyle w:val="TableParagraph"/>
              <w:spacing w:before="127" w:line="230" w:lineRule="auto"/>
              <w:ind w:left="329" w:hanging="8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Třída</w:t>
            </w:r>
            <w:proofErr w:type="spellEnd"/>
            <w:r>
              <w:rPr>
                <w:b/>
                <w:color w:val="F7F8FB"/>
                <w:sz w:val="16"/>
              </w:rPr>
              <w:t xml:space="preserve"> a </w:t>
            </w:r>
            <w:proofErr w:type="spellStart"/>
            <w:r>
              <w:rPr>
                <w:b/>
                <w:color w:val="F7F8FB"/>
                <w:sz w:val="16"/>
              </w:rPr>
              <w:t>kategorie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nebezpečnosti</w:t>
            </w:r>
            <w:proofErr w:type="spellEnd"/>
          </w:p>
        </w:tc>
        <w:tc>
          <w:tcPr>
            <w:tcW w:w="1607" w:type="dxa"/>
            <w:tcBorders>
              <w:left w:val="single" w:sz="6" w:space="0" w:color="000000"/>
            </w:tcBorders>
            <w:shd w:val="clear" w:color="auto" w:fill="00AEEE"/>
          </w:tcPr>
          <w:p w14:paraId="797F7032" w14:textId="77777777" w:rsidR="00882A30" w:rsidRDefault="00656B7E">
            <w:pPr>
              <w:pStyle w:val="TableParagraph"/>
              <w:spacing w:before="127" w:line="230" w:lineRule="auto"/>
              <w:ind w:left="238" w:right="108" w:hanging="114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Standardní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věta</w:t>
            </w:r>
            <w:proofErr w:type="spellEnd"/>
            <w:r>
              <w:rPr>
                <w:b/>
                <w:color w:val="F7F8FB"/>
                <w:sz w:val="16"/>
              </w:rPr>
              <w:t xml:space="preserve"> o </w:t>
            </w:r>
            <w:proofErr w:type="spellStart"/>
            <w:r>
              <w:rPr>
                <w:b/>
                <w:color w:val="F7F8FB"/>
                <w:sz w:val="16"/>
              </w:rPr>
              <w:t>nebezpečnosti</w:t>
            </w:r>
            <w:proofErr w:type="spellEnd"/>
          </w:p>
        </w:tc>
      </w:tr>
      <w:tr w:rsidR="00882A30" w14:paraId="56CE5A6E" w14:textId="77777777">
        <w:trPr>
          <w:trHeight w:val="345"/>
        </w:trPr>
        <w:tc>
          <w:tcPr>
            <w:tcW w:w="893" w:type="dxa"/>
          </w:tcPr>
          <w:p w14:paraId="0334099D" w14:textId="77777777" w:rsidR="00882A30" w:rsidRDefault="00656B7E">
            <w:pPr>
              <w:pStyle w:val="TableParagraph"/>
              <w:ind w:left="337"/>
              <w:jc w:val="left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4109" w:type="dxa"/>
            <w:tcBorders>
              <w:right w:val="single" w:sz="6" w:space="0" w:color="000000"/>
            </w:tcBorders>
          </w:tcPr>
          <w:p w14:paraId="7E616B80" w14:textId="77777777" w:rsidR="00882A30" w:rsidRDefault="00656B7E">
            <w:pPr>
              <w:pStyle w:val="TableParagraph"/>
              <w:spacing w:before="79"/>
              <w:ind w:left="33" w:right="37"/>
              <w:rPr>
                <w:sz w:val="15"/>
              </w:rPr>
            </w:pPr>
            <w:proofErr w:type="spellStart"/>
            <w:r>
              <w:rPr>
                <w:sz w:val="15"/>
              </w:rPr>
              <w:t>vážné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poškození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očí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podráždění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očí</w:t>
            </w:r>
            <w:proofErr w:type="spellEnd"/>
          </w:p>
        </w:tc>
        <w:tc>
          <w:tcPr>
            <w:tcW w:w="1161" w:type="dxa"/>
            <w:tcBorders>
              <w:left w:val="single" w:sz="6" w:space="0" w:color="000000"/>
            </w:tcBorders>
          </w:tcPr>
          <w:p w14:paraId="7A6618CA" w14:textId="77777777" w:rsidR="00882A30" w:rsidRDefault="00656B7E">
            <w:pPr>
              <w:pStyle w:val="TableParagraph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786" w:type="dxa"/>
            <w:tcBorders>
              <w:right w:val="single" w:sz="6" w:space="0" w:color="000000"/>
            </w:tcBorders>
          </w:tcPr>
          <w:p w14:paraId="39D207ED" w14:textId="77777777" w:rsidR="00882A30" w:rsidRDefault="00656B7E">
            <w:pPr>
              <w:pStyle w:val="TableParagraph"/>
              <w:ind w:left="242" w:right="227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1607" w:type="dxa"/>
            <w:tcBorders>
              <w:left w:val="single" w:sz="6" w:space="0" w:color="000000"/>
            </w:tcBorders>
          </w:tcPr>
          <w:p w14:paraId="4986E364" w14:textId="77777777" w:rsidR="00882A30" w:rsidRDefault="00656B7E">
            <w:pPr>
              <w:pStyle w:val="TableParagraph"/>
              <w:ind w:left="592" w:right="580"/>
              <w:rPr>
                <w:sz w:val="16"/>
              </w:rPr>
            </w:pPr>
            <w:r>
              <w:rPr>
                <w:sz w:val="16"/>
              </w:rPr>
              <w:t>H319</w:t>
            </w:r>
          </w:p>
        </w:tc>
      </w:tr>
      <w:tr w:rsidR="00882A30" w14:paraId="27A1C6AD" w14:textId="77777777">
        <w:trPr>
          <w:trHeight w:val="345"/>
        </w:trPr>
        <w:tc>
          <w:tcPr>
            <w:tcW w:w="893" w:type="dxa"/>
            <w:shd w:val="clear" w:color="auto" w:fill="E0E0E0"/>
          </w:tcPr>
          <w:p w14:paraId="45700567" w14:textId="77777777" w:rsidR="00882A30" w:rsidRDefault="00656B7E">
            <w:pPr>
              <w:pStyle w:val="TableParagraph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3.4S</w:t>
            </w:r>
          </w:p>
        </w:tc>
        <w:tc>
          <w:tcPr>
            <w:tcW w:w="4109" w:type="dxa"/>
            <w:tcBorders>
              <w:right w:val="single" w:sz="6" w:space="0" w:color="000000"/>
            </w:tcBorders>
            <w:shd w:val="clear" w:color="auto" w:fill="E0E0E0"/>
          </w:tcPr>
          <w:p w14:paraId="758C1948" w14:textId="77777777" w:rsidR="00882A30" w:rsidRDefault="00656B7E">
            <w:pPr>
              <w:pStyle w:val="TableParagraph"/>
              <w:spacing w:before="79"/>
              <w:ind w:left="33" w:right="37"/>
              <w:rPr>
                <w:sz w:val="15"/>
              </w:rPr>
            </w:pPr>
            <w:proofErr w:type="spellStart"/>
            <w:r>
              <w:rPr>
                <w:sz w:val="15"/>
              </w:rPr>
              <w:t>senzibilizace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kůže</w:t>
            </w:r>
            <w:proofErr w:type="spellEnd"/>
          </w:p>
        </w:tc>
        <w:tc>
          <w:tcPr>
            <w:tcW w:w="1161" w:type="dxa"/>
            <w:tcBorders>
              <w:left w:val="single" w:sz="6" w:space="0" w:color="000000"/>
            </w:tcBorders>
            <w:shd w:val="clear" w:color="auto" w:fill="E0E0E0"/>
          </w:tcPr>
          <w:p w14:paraId="1AB2C955" w14:textId="77777777" w:rsidR="00882A30" w:rsidRDefault="00656B7E">
            <w:pPr>
              <w:pStyle w:val="TableParagraph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shd w:val="clear" w:color="auto" w:fill="E0E0E0"/>
          </w:tcPr>
          <w:p w14:paraId="57E28430" w14:textId="77777777" w:rsidR="00882A30" w:rsidRDefault="00656B7E">
            <w:pPr>
              <w:pStyle w:val="TableParagraph"/>
              <w:ind w:left="242" w:right="227"/>
              <w:rPr>
                <w:sz w:val="16"/>
              </w:rPr>
            </w:pPr>
            <w:r>
              <w:rPr>
                <w:sz w:val="16"/>
              </w:rPr>
              <w:t>Skin Sens. 1</w:t>
            </w:r>
          </w:p>
        </w:tc>
        <w:tc>
          <w:tcPr>
            <w:tcW w:w="1607" w:type="dxa"/>
            <w:tcBorders>
              <w:left w:val="single" w:sz="6" w:space="0" w:color="000000"/>
            </w:tcBorders>
            <w:shd w:val="clear" w:color="auto" w:fill="E0E0E0"/>
          </w:tcPr>
          <w:p w14:paraId="27F61C20" w14:textId="77777777" w:rsidR="00882A30" w:rsidRDefault="00656B7E">
            <w:pPr>
              <w:pStyle w:val="TableParagraph"/>
              <w:ind w:left="592" w:right="580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</w:tr>
      <w:tr w:rsidR="00882A30" w14:paraId="6FF816C6" w14:textId="77777777">
        <w:trPr>
          <w:trHeight w:val="345"/>
        </w:trPr>
        <w:tc>
          <w:tcPr>
            <w:tcW w:w="893" w:type="dxa"/>
          </w:tcPr>
          <w:p w14:paraId="044FA687" w14:textId="77777777" w:rsidR="00882A30" w:rsidRDefault="00656B7E">
            <w:pPr>
              <w:pStyle w:val="TableParagraph"/>
              <w:ind w:left="281"/>
              <w:jc w:val="left"/>
              <w:rPr>
                <w:sz w:val="16"/>
              </w:rPr>
            </w:pPr>
            <w:r>
              <w:rPr>
                <w:sz w:val="16"/>
              </w:rPr>
              <w:t>4.1C</w:t>
            </w:r>
          </w:p>
        </w:tc>
        <w:tc>
          <w:tcPr>
            <w:tcW w:w="4109" w:type="dxa"/>
            <w:tcBorders>
              <w:right w:val="single" w:sz="6" w:space="0" w:color="000000"/>
            </w:tcBorders>
          </w:tcPr>
          <w:p w14:paraId="7EB44E0C" w14:textId="77777777" w:rsidR="00882A30" w:rsidRDefault="00656B7E">
            <w:pPr>
              <w:pStyle w:val="TableParagraph"/>
              <w:spacing w:before="79"/>
              <w:ind w:left="33" w:right="37"/>
              <w:rPr>
                <w:sz w:val="15"/>
              </w:rPr>
            </w:pPr>
            <w:proofErr w:type="spellStart"/>
            <w:r>
              <w:rPr>
                <w:sz w:val="15"/>
              </w:rPr>
              <w:t>nebezpečnost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vodní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prostředí</w:t>
            </w:r>
            <w:proofErr w:type="spellEnd"/>
            <w:r>
              <w:rPr>
                <w:sz w:val="15"/>
              </w:rPr>
              <w:t xml:space="preserve"> - </w:t>
            </w:r>
            <w:proofErr w:type="spellStart"/>
            <w:r>
              <w:rPr>
                <w:sz w:val="15"/>
              </w:rPr>
              <w:t>chronická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nebezpečnost</w:t>
            </w:r>
            <w:proofErr w:type="spellEnd"/>
          </w:p>
        </w:tc>
        <w:tc>
          <w:tcPr>
            <w:tcW w:w="1161" w:type="dxa"/>
            <w:tcBorders>
              <w:left w:val="single" w:sz="6" w:space="0" w:color="000000"/>
            </w:tcBorders>
          </w:tcPr>
          <w:p w14:paraId="66232DB9" w14:textId="77777777" w:rsidR="00882A30" w:rsidRDefault="00656B7E">
            <w:pPr>
              <w:pStyle w:val="TableParagraph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786" w:type="dxa"/>
            <w:tcBorders>
              <w:right w:val="single" w:sz="6" w:space="0" w:color="000000"/>
            </w:tcBorders>
          </w:tcPr>
          <w:p w14:paraId="6E9E0CB6" w14:textId="77777777" w:rsidR="00882A30" w:rsidRDefault="00656B7E">
            <w:pPr>
              <w:pStyle w:val="TableParagraph"/>
              <w:ind w:left="243" w:right="227"/>
              <w:rPr>
                <w:sz w:val="16"/>
              </w:rPr>
            </w:pPr>
            <w:r>
              <w:rPr>
                <w:sz w:val="16"/>
              </w:rPr>
              <w:t>Aquatic Chronic 3</w:t>
            </w:r>
          </w:p>
        </w:tc>
        <w:tc>
          <w:tcPr>
            <w:tcW w:w="1607" w:type="dxa"/>
            <w:tcBorders>
              <w:left w:val="single" w:sz="6" w:space="0" w:color="000000"/>
            </w:tcBorders>
          </w:tcPr>
          <w:p w14:paraId="405AA1A5" w14:textId="77777777" w:rsidR="00882A30" w:rsidRDefault="00656B7E">
            <w:pPr>
              <w:pStyle w:val="TableParagraph"/>
              <w:ind w:left="592" w:right="580"/>
              <w:rPr>
                <w:sz w:val="16"/>
              </w:rPr>
            </w:pPr>
            <w:r>
              <w:rPr>
                <w:sz w:val="16"/>
              </w:rPr>
              <w:t>H412</w:t>
            </w:r>
          </w:p>
        </w:tc>
      </w:tr>
    </w:tbl>
    <w:p w14:paraId="1B8E8FFC" w14:textId="77777777" w:rsidR="00882A30" w:rsidRDefault="00656B7E">
      <w:pPr>
        <w:spacing w:before="140"/>
        <w:ind w:left="790"/>
        <w:rPr>
          <w:sz w:val="15"/>
        </w:rPr>
      </w:pPr>
      <w:bookmarkStart w:id="16" w:name="_bookmark2"/>
      <w:bookmarkEnd w:id="16"/>
      <w:r>
        <w:rPr>
          <w:sz w:val="15"/>
        </w:rPr>
        <w:t xml:space="preserve">Pro </w:t>
      </w:r>
      <w:proofErr w:type="spellStart"/>
      <w:r>
        <w:rPr>
          <w:sz w:val="15"/>
        </w:rPr>
        <w:t>plné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znění</w:t>
      </w:r>
      <w:proofErr w:type="spellEnd"/>
      <w:r>
        <w:rPr>
          <w:sz w:val="15"/>
        </w:rPr>
        <w:t xml:space="preserve"> </w:t>
      </w:r>
      <w:proofErr w:type="spellStart"/>
      <w:proofErr w:type="gramStart"/>
      <w:r>
        <w:rPr>
          <w:sz w:val="15"/>
        </w:rPr>
        <w:t>zkratek</w:t>
      </w:r>
      <w:proofErr w:type="spellEnd"/>
      <w:r>
        <w:rPr>
          <w:sz w:val="15"/>
        </w:rPr>
        <w:t xml:space="preserve"> :</w:t>
      </w:r>
      <w:proofErr w:type="gramEnd"/>
      <w:r>
        <w:rPr>
          <w:sz w:val="15"/>
        </w:rPr>
        <w:t xml:space="preserve"> viz ODDÍL 16.</w:t>
      </w:r>
    </w:p>
    <w:p w14:paraId="4736794F" w14:textId="77777777" w:rsidR="00882A30" w:rsidRDefault="00656B7E">
      <w:pPr>
        <w:pStyle w:val="Nadpis3"/>
        <w:spacing w:before="140"/>
      </w:pPr>
      <w:bookmarkStart w:id="17" w:name="Nejzávažnější_nepříznivé_fyzikálně-chemi"/>
      <w:bookmarkEnd w:id="17"/>
      <w:proofErr w:type="spellStart"/>
      <w:r>
        <w:t>Nejzávažnější</w:t>
      </w:r>
      <w:proofErr w:type="spellEnd"/>
      <w:r>
        <w:t xml:space="preserve"> </w:t>
      </w:r>
      <w:proofErr w:type="spellStart"/>
      <w:r>
        <w:t>nepříznivé</w:t>
      </w:r>
      <w:proofErr w:type="spellEnd"/>
      <w:r>
        <w:t xml:space="preserve"> </w:t>
      </w:r>
      <w:proofErr w:type="spellStart"/>
      <w:r>
        <w:t>fyzikálně-chemické</w:t>
      </w:r>
      <w:proofErr w:type="spellEnd"/>
      <w:r>
        <w:t xml:space="preserve"> </w:t>
      </w:r>
      <w:proofErr w:type="spellStart"/>
      <w:r>
        <w:t>účinky</w:t>
      </w:r>
      <w:proofErr w:type="spellEnd"/>
      <w:r>
        <w:t xml:space="preserve"> a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lidské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a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prostředí</w:t>
      </w:r>
      <w:proofErr w:type="spellEnd"/>
    </w:p>
    <w:p w14:paraId="0FD89F79" w14:textId="77777777" w:rsidR="00882A30" w:rsidRDefault="00656B7E">
      <w:pPr>
        <w:pStyle w:val="Zkladntext"/>
      </w:pPr>
      <w:proofErr w:type="spellStart"/>
      <w:r>
        <w:t>Způsobuje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podráždění</w:t>
      </w:r>
      <w:proofErr w:type="spellEnd"/>
      <w:r>
        <w:t xml:space="preserve"> </w:t>
      </w:r>
      <w:proofErr w:type="spellStart"/>
      <w:r>
        <w:t>očí</w:t>
      </w:r>
      <w:proofErr w:type="spellEnd"/>
      <w:r>
        <w:t xml:space="preserve">.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vyvolat</w:t>
      </w:r>
      <w:proofErr w:type="spellEnd"/>
      <w:r>
        <w:t xml:space="preserve"> </w:t>
      </w:r>
      <w:proofErr w:type="spellStart"/>
      <w:r>
        <w:t>alergickou</w:t>
      </w:r>
      <w:proofErr w:type="spellEnd"/>
      <w:r>
        <w:t xml:space="preserve"> </w:t>
      </w:r>
      <w:proofErr w:type="spellStart"/>
      <w:r>
        <w:t>kožní</w:t>
      </w:r>
      <w:proofErr w:type="spellEnd"/>
      <w:r>
        <w:t xml:space="preserve"> </w:t>
      </w:r>
      <w:proofErr w:type="spellStart"/>
      <w:r>
        <w:t>reakci</w:t>
      </w:r>
      <w:proofErr w:type="spellEnd"/>
      <w:r>
        <w:t xml:space="preserve">. </w:t>
      </w:r>
      <w:proofErr w:type="spellStart"/>
      <w:r>
        <w:t>Škodlivý</w:t>
      </w:r>
      <w:proofErr w:type="spellEnd"/>
      <w:r>
        <w:t xml:space="preserve"> pro </w:t>
      </w:r>
      <w:proofErr w:type="spellStart"/>
      <w:r>
        <w:t>vodní</w:t>
      </w:r>
      <w:proofErr w:type="spellEnd"/>
      <w:r>
        <w:t xml:space="preserve"> </w:t>
      </w:r>
      <w:proofErr w:type="spellStart"/>
      <w:r>
        <w:t>organismy</w:t>
      </w:r>
      <w:proofErr w:type="spellEnd"/>
      <w:r>
        <w:t xml:space="preserve">, s </w:t>
      </w:r>
      <w:proofErr w:type="spellStart"/>
      <w:r>
        <w:t>dlouhodobými</w:t>
      </w:r>
      <w:proofErr w:type="spellEnd"/>
      <w:r>
        <w:t xml:space="preserve"> </w:t>
      </w:r>
      <w:proofErr w:type="spellStart"/>
      <w:r>
        <w:t>účinky</w:t>
      </w:r>
      <w:proofErr w:type="spellEnd"/>
      <w:r>
        <w:t>.</w:t>
      </w:r>
    </w:p>
    <w:p w14:paraId="046A9B49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08D3E716" w14:textId="77777777" w:rsidR="00882A30" w:rsidRDefault="00656B7E">
      <w:pPr>
        <w:pStyle w:val="Nadpis2"/>
        <w:numPr>
          <w:ilvl w:val="1"/>
          <w:numId w:val="13"/>
        </w:numPr>
        <w:tabs>
          <w:tab w:val="left" w:pos="750"/>
          <w:tab w:val="left" w:pos="751"/>
        </w:tabs>
        <w:ind w:hanging="641"/>
      </w:pPr>
      <w:bookmarkStart w:id="18" w:name="2.2_Prvky_označení"/>
      <w:bookmarkEnd w:id="18"/>
      <w:proofErr w:type="spellStart"/>
      <w:r>
        <w:t>Prvky</w:t>
      </w:r>
      <w:proofErr w:type="spellEnd"/>
      <w:r>
        <w:t xml:space="preserve"> </w:t>
      </w:r>
      <w:proofErr w:type="spellStart"/>
      <w:r>
        <w:t>označení</w:t>
      </w:r>
      <w:proofErr w:type="spellEnd"/>
    </w:p>
    <w:p w14:paraId="4454E6DF" w14:textId="77777777" w:rsidR="00882A30" w:rsidRDefault="00656B7E">
      <w:pPr>
        <w:pStyle w:val="Nadpis3"/>
        <w:spacing w:before="90"/>
      </w:pPr>
      <w:bookmarkStart w:id="19" w:name="Označení_podle_nařízení_(ES)_č._1272/200"/>
      <w:bookmarkEnd w:id="19"/>
      <w:proofErr w:type="spellStart"/>
      <w:r>
        <w:t>Označení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(ES) č. 1272/2008 (CLP)</w:t>
      </w:r>
    </w:p>
    <w:p w14:paraId="0829D57A" w14:textId="77777777" w:rsidR="00882A30" w:rsidRDefault="00656B7E">
      <w:pPr>
        <w:pStyle w:val="Odstavecseseznamem"/>
        <w:numPr>
          <w:ilvl w:val="2"/>
          <w:numId w:val="13"/>
        </w:numPr>
        <w:tabs>
          <w:tab w:val="left" w:pos="867"/>
          <w:tab w:val="left" w:pos="2762"/>
        </w:tabs>
        <w:spacing w:before="90"/>
        <w:rPr>
          <w:sz w:val="20"/>
        </w:rPr>
      </w:pPr>
      <w:bookmarkStart w:id="20" w:name="-_Signální_slovo"/>
      <w:bookmarkEnd w:id="20"/>
      <w:proofErr w:type="spellStart"/>
      <w:r>
        <w:rPr>
          <w:sz w:val="20"/>
        </w:rPr>
        <w:t>Signální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slovo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varování</w:t>
      </w:r>
      <w:proofErr w:type="spellEnd"/>
    </w:p>
    <w:p w14:paraId="47EF6257" w14:textId="77777777" w:rsidR="00882A30" w:rsidRDefault="00656B7E">
      <w:pPr>
        <w:pStyle w:val="Odstavecseseznamem"/>
        <w:numPr>
          <w:ilvl w:val="2"/>
          <w:numId w:val="13"/>
        </w:numPr>
        <w:tabs>
          <w:tab w:val="left" w:pos="867"/>
        </w:tabs>
        <w:spacing w:before="90"/>
        <w:rPr>
          <w:sz w:val="20"/>
        </w:rPr>
      </w:pPr>
      <w:bookmarkStart w:id="21" w:name="-_Výstražné_symboly"/>
      <w:bookmarkEnd w:id="21"/>
      <w:proofErr w:type="spellStart"/>
      <w:r>
        <w:rPr>
          <w:sz w:val="20"/>
        </w:rPr>
        <w:t>Výstražné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symboly</w:t>
      </w:r>
      <w:proofErr w:type="spellEnd"/>
    </w:p>
    <w:p w14:paraId="459C8636" w14:textId="77777777" w:rsidR="00882A30" w:rsidRDefault="00656B7E">
      <w:pPr>
        <w:pStyle w:val="Zkladntext"/>
        <w:spacing w:before="1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80F857" wp14:editId="6AC3DCB9">
                <wp:simplePos x="0" y="0"/>
                <wp:positionH relativeFrom="page">
                  <wp:posOffset>2160270</wp:posOffset>
                </wp:positionH>
                <wp:positionV relativeFrom="paragraph">
                  <wp:posOffset>62230</wp:posOffset>
                </wp:positionV>
                <wp:extent cx="324485" cy="324485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324485"/>
                          <a:chOff x="3402" y="98"/>
                          <a:chExt cx="511" cy="511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3622" y="221"/>
                            <a:ext cx="74" cy="242"/>
                          </a:xfrm>
                          <a:custGeom>
                            <a:avLst/>
                            <a:gdLst>
                              <a:gd name="T0" fmla="+- 0 3687 3622"/>
                              <a:gd name="T1" fmla="*/ T0 w 74"/>
                              <a:gd name="T2" fmla="+- 0 426 221"/>
                              <a:gd name="T3" fmla="*/ 426 h 242"/>
                              <a:gd name="T4" fmla="+- 0 3684 3622"/>
                              <a:gd name="T5" fmla="*/ T4 w 74"/>
                              <a:gd name="T6" fmla="+- 0 418 221"/>
                              <a:gd name="T7" fmla="*/ 418 h 242"/>
                              <a:gd name="T8" fmla="+- 0 3681 3622"/>
                              <a:gd name="T9" fmla="*/ T8 w 74"/>
                              <a:gd name="T10" fmla="+- 0 413 221"/>
                              <a:gd name="T11" fmla="*/ 413 h 242"/>
                              <a:gd name="T12" fmla="+- 0 3677 3622"/>
                              <a:gd name="T13" fmla="*/ T12 w 74"/>
                              <a:gd name="T14" fmla="+- 0 409 221"/>
                              <a:gd name="T15" fmla="*/ 409 h 242"/>
                              <a:gd name="T16" fmla="+- 0 3673 3622"/>
                              <a:gd name="T17" fmla="*/ T16 w 74"/>
                              <a:gd name="T18" fmla="+- 0 406 221"/>
                              <a:gd name="T19" fmla="*/ 406 h 242"/>
                              <a:gd name="T20" fmla="+- 0 3665 3622"/>
                              <a:gd name="T21" fmla="*/ T20 w 74"/>
                              <a:gd name="T22" fmla="+- 0 403 221"/>
                              <a:gd name="T23" fmla="*/ 403 h 242"/>
                              <a:gd name="T24" fmla="+- 0 3659 3622"/>
                              <a:gd name="T25" fmla="*/ T24 w 74"/>
                              <a:gd name="T26" fmla="+- 0 402 221"/>
                              <a:gd name="T27" fmla="*/ 402 h 242"/>
                              <a:gd name="T28" fmla="+- 0 3653 3622"/>
                              <a:gd name="T29" fmla="*/ T28 w 74"/>
                              <a:gd name="T30" fmla="+- 0 403 221"/>
                              <a:gd name="T31" fmla="*/ 403 h 242"/>
                              <a:gd name="T32" fmla="+- 0 3648 3622"/>
                              <a:gd name="T33" fmla="*/ T32 w 74"/>
                              <a:gd name="T34" fmla="+- 0 405 221"/>
                              <a:gd name="T35" fmla="*/ 405 h 242"/>
                              <a:gd name="T36" fmla="+- 0 3643 3622"/>
                              <a:gd name="T37" fmla="*/ T36 w 74"/>
                              <a:gd name="T38" fmla="+- 0 408 221"/>
                              <a:gd name="T39" fmla="*/ 408 h 242"/>
                              <a:gd name="T40" fmla="+- 0 3639 3622"/>
                              <a:gd name="T41" fmla="*/ T40 w 74"/>
                              <a:gd name="T42" fmla="+- 0 411 221"/>
                              <a:gd name="T43" fmla="*/ 411 h 242"/>
                              <a:gd name="T44" fmla="+- 0 3636 3622"/>
                              <a:gd name="T45" fmla="*/ T44 w 74"/>
                              <a:gd name="T46" fmla="+- 0 416 221"/>
                              <a:gd name="T47" fmla="*/ 416 h 242"/>
                              <a:gd name="T48" fmla="+- 0 3633 3622"/>
                              <a:gd name="T49" fmla="*/ T48 w 74"/>
                              <a:gd name="T50" fmla="+- 0 421 221"/>
                              <a:gd name="T51" fmla="*/ 421 h 242"/>
                              <a:gd name="T52" fmla="+- 0 3631 3622"/>
                              <a:gd name="T53" fmla="*/ T52 w 74"/>
                              <a:gd name="T54" fmla="+- 0 426 221"/>
                              <a:gd name="T55" fmla="*/ 426 h 242"/>
                              <a:gd name="T56" fmla="+- 0 3631 3622"/>
                              <a:gd name="T57" fmla="*/ T56 w 74"/>
                              <a:gd name="T58" fmla="+- 0 432 221"/>
                              <a:gd name="T59" fmla="*/ 432 h 242"/>
                              <a:gd name="T60" fmla="+- 0 3631 3622"/>
                              <a:gd name="T61" fmla="*/ T60 w 74"/>
                              <a:gd name="T62" fmla="+- 0 438 221"/>
                              <a:gd name="T63" fmla="*/ 438 h 242"/>
                              <a:gd name="T64" fmla="+- 0 3633 3622"/>
                              <a:gd name="T65" fmla="*/ T64 w 74"/>
                              <a:gd name="T66" fmla="+- 0 444 221"/>
                              <a:gd name="T67" fmla="*/ 444 h 242"/>
                              <a:gd name="T68" fmla="+- 0 3636 3622"/>
                              <a:gd name="T69" fmla="*/ T68 w 74"/>
                              <a:gd name="T70" fmla="+- 0 449 221"/>
                              <a:gd name="T71" fmla="*/ 449 h 242"/>
                              <a:gd name="T72" fmla="+- 0 3639 3622"/>
                              <a:gd name="T73" fmla="*/ T72 w 74"/>
                              <a:gd name="T74" fmla="+- 0 453 221"/>
                              <a:gd name="T75" fmla="*/ 453 h 242"/>
                              <a:gd name="T76" fmla="+- 0 3646 3622"/>
                              <a:gd name="T77" fmla="*/ T76 w 74"/>
                              <a:gd name="T78" fmla="+- 0 459 221"/>
                              <a:gd name="T79" fmla="*/ 459 h 242"/>
                              <a:gd name="T80" fmla="+- 0 3651 3622"/>
                              <a:gd name="T81" fmla="*/ T80 w 74"/>
                              <a:gd name="T82" fmla="+- 0 461 221"/>
                              <a:gd name="T83" fmla="*/ 461 h 242"/>
                              <a:gd name="T84" fmla="+- 0 3656 3622"/>
                              <a:gd name="T85" fmla="*/ T84 w 74"/>
                              <a:gd name="T86" fmla="+- 0 462 221"/>
                              <a:gd name="T87" fmla="*/ 462 h 242"/>
                              <a:gd name="T88" fmla="+- 0 3662 3622"/>
                              <a:gd name="T89" fmla="*/ T88 w 74"/>
                              <a:gd name="T90" fmla="+- 0 462 221"/>
                              <a:gd name="T91" fmla="*/ 462 h 242"/>
                              <a:gd name="T92" fmla="+- 0 3668 3622"/>
                              <a:gd name="T93" fmla="*/ T92 w 74"/>
                              <a:gd name="T94" fmla="+- 0 461 221"/>
                              <a:gd name="T95" fmla="*/ 461 h 242"/>
                              <a:gd name="T96" fmla="+- 0 3673 3622"/>
                              <a:gd name="T97" fmla="*/ T96 w 74"/>
                              <a:gd name="T98" fmla="+- 0 459 221"/>
                              <a:gd name="T99" fmla="*/ 459 h 242"/>
                              <a:gd name="T100" fmla="+- 0 3679 3622"/>
                              <a:gd name="T101" fmla="*/ T100 w 74"/>
                              <a:gd name="T102" fmla="+- 0 453 221"/>
                              <a:gd name="T103" fmla="*/ 453 h 242"/>
                              <a:gd name="T104" fmla="+- 0 3683 3622"/>
                              <a:gd name="T105" fmla="*/ T104 w 74"/>
                              <a:gd name="T106" fmla="+- 0 449 221"/>
                              <a:gd name="T107" fmla="*/ 449 h 242"/>
                              <a:gd name="T108" fmla="+- 0 3685 3622"/>
                              <a:gd name="T109" fmla="*/ T108 w 74"/>
                              <a:gd name="T110" fmla="+- 0 444 221"/>
                              <a:gd name="T111" fmla="*/ 444 h 242"/>
                              <a:gd name="T112" fmla="+- 0 3687 3622"/>
                              <a:gd name="T113" fmla="*/ T112 w 74"/>
                              <a:gd name="T114" fmla="+- 0 438 221"/>
                              <a:gd name="T115" fmla="*/ 438 h 242"/>
                              <a:gd name="T116" fmla="+- 0 3696 3622"/>
                              <a:gd name="T117" fmla="*/ T116 w 74"/>
                              <a:gd name="T118" fmla="+- 0 243 221"/>
                              <a:gd name="T119" fmla="*/ 243 h 242"/>
                              <a:gd name="T120" fmla="+- 0 3694 3622"/>
                              <a:gd name="T121" fmla="*/ T120 w 74"/>
                              <a:gd name="T122" fmla="+- 0 238 221"/>
                              <a:gd name="T123" fmla="*/ 238 h 242"/>
                              <a:gd name="T124" fmla="+- 0 3692 3622"/>
                              <a:gd name="T125" fmla="*/ T124 w 74"/>
                              <a:gd name="T126" fmla="+- 0 234 221"/>
                              <a:gd name="T127" fmla="*/ 234 h 242"/>
                              <a:gd name="T128" fmla="+- 0 3688 3622"/>
                              <a:gd name="T129" fmla="*/ T128 w 74"/>
                              <a:gd name="T130" fmla="+- 0 230 221"/>
                              <a:gd name="T131" fmla="*/ 230 h 242"/>
                              <a:gd name="T132" fmla="+- 0 3683 3622"/>
                              <a:gd name="T133" fmla="*/ T132 w 74"/>
                              <a:gd name="T134" fmla="+- 0 227 221"/>
                              <a:gd name="T135" fmla="*/ 227 h 242"/>
                              <a:gd name="T136" fmla="+- 0 3677 3622"/>
                              <a:gd name="T137" fmla="*/ T136 w 74"/>
                              <a:gd name="T138" fmla="+- 0 224 221"/>
                              <a:gd name="T139" fmla="*/ 224 h 242"/>
                              <a:gd name="T140" fmla="+- 0 3670 3622"/>
                              <a:gd name="T141" fmla="*/ T140 w 74"/>
                              <a:gd name="T142" fmla="+- 0 222 221"/>
                              <a:gd name="T143" fmla="*/ 222 h 242"/>
                              <a:gd name="T144" fmla="+- 0 3659 3622"/>
                              <a:gd name="T145" fmla="*/ T144 w 74"/>
                              <a:gd name="T146" fmla="+- 0 221 221"/>
                              <a:gd name="T147" fmla="*/ 221 h 242"/>
                              <a:gd name="T148" fmla="+- 0 3648 3622"/>
                              <a:gd name="T149" fmla="*/ T148 w 74"/>
                              <a:gd name="T150" fmla="+- 0 222 221"/>
                              <a:gd name="T151" fmla="*/ 222 h 242"/>
                              <a:gd name="T152" fmla="+- 0 3642 3622"/>
                              <a:gd name="T153" fmla="*/ T152 w 74"/>
                              <a:gd name="T154" fmla="+- 0 224 221"/>
                              <a:gd name="T155" fmla="*/ 224 h 242"/>
                              <a:gd name="T156" fmla="+- 0 3636 3622"/>
                              <a:gd name="T157" fmla="*/ T156 w 74"/>
                              <a:gd name="T158" fmla="+- 0 227 221"/>
                              <a:gd name="T159" fmla="*/ 227 h 242"/>
                              <a:gd name="T160" fmla="+- 0 3628 3622"/>
                              <a:gd name="T161" fmla="*/ T160 w 74"/>
                              <a:gd name="T162" fmla="+- 0 232 221"/>
                              <a:gd name="T163" fmla="*/ 232 h 242"/>
                              <a:gd name="T164" fmla="+- 0 3624 3622"/>
                              <a:gd name="T165" fmla="*/ T164 w 74"/>
                              <a:gd name="T166" fmla="+- 0 238 221"/>
                              <a:gd name="T167" fmla="*/ 238 h 242"/>
                              <a:gd name="T168" fmla="+- 0 3622 3622"/>
                              <a:gd name="T169" fmla="*/ T168 w 74"/>
                              <a:gd name="T170" fmla="+- 0 243 221"/>
                              <a:gd name="T171" fmla="*/ 243 h 242"/>
                              <a:gd name="T172" fmla="+- 0 3622 3622"/>
                              <a:gd name="T173" fmla="*/ T172 w 74"/>
                              <a:gd name="T174" fmla="+- 0 247 221"/>
                              <a:gd name="T175" fmla="*/ 247 h 242"/>
                              <a:gd name="T176" fmla="+- 0 3640 3622"/>
                              <a:gd name="T177" fmla="*/ T176 w 74"/>
                              <a:gd name="T178" fmla="+- 0 368 221"/>
                              <a:gd name="T179" fmla="*/ 368 h 242"/>
                              <a:gd name="T180" fmla="+- 0 3643 3622"/>
                              <a:gd name="T181" fmla="*/ T180 w 74"/>
                              <a:gd name="T182" fmla="+- 0 376 221"/>
                              <a:gd name="T183" fmla="*/ 376 h 242"/>
                              <a:gd name="T184" fmla="+- 0 3645 3622"/>
                              <a:gd name="T185" fmla="*/ T184 w 74"/>
                              <a:gd name="T186" fmla="+- 0 379 221"/>
                              <a:gd name="T187" fmla="*/ 379 h 242"/>
                              <a:gd name="T188" fmla="+- 0 3647 3622"/>
                              <a:gd name="T189" fmla="*/ T188 w 74"/>
                              <a:gd name="T190" fmla="+- 0 381 221"/>
                              <a:gd name="T191" fmla="*/ 381 h 242"/>
                              <a:gd name="T192" fmla="+- 0 3650 3622"/>
                              <a:gd name="T193" fmla="*/ T192 w 74"/>
                              <a:gd name="T194" fmla="+- 0 384 221"/>
                              <a:gd name="T195" fmla="*/ 384 h 242"/>
                              <a:gd name="T196" fmla="+- 0 3654 3622"/>
                              <a:gd name="T197" fmla="*/ T196 w 74"/>
                              <a:gd name="T198" fmla="+- 0 385 221"/>
                              <a:gd name="T199" fmla="*/ 385 h 242"/>
                              <a:gd name="T200" fmla="+- 0 3657 3622"/>
                              <a:gd name="T201" fmla="*/ T200 w 74"/>
                              <a:gd name="T202" fmla="+- 0 386 221"/>
                              <a:gd name="T203" fmla="*/ 386 h 242"/>
                              <a:gd name="T204" fmla="+- 0 3663 3622"/>
                              <a:gd name="T205" fmla="*/ T204 w 74"/>
                              <a:gd name="T206" fmla="+- 0 385 221"/>
                              <a:gd name="T207" fmla="*/ 385 h 242"/>
                              <a:gd name="T208" fmla="+- 0 3668 3622"/>
                              <a:gd name="T209" fmla="*/ T208 w 74"/>
                              <a:gd name="T210" fmla="+- 0 384 221"/>
                              <a:gd name="T211" fmla="*/ 384 h 242"/>
                              <a:gd name="T212" fmla="+- 0 3672 3622"/>
                              <a:gd name="T213" fmla="*/ T212 w 74"/>
                              <a:gd name="T214" fmla="+- 0 380 221"/>
                              <a:gd name="T215" fmla="*/ 380 h 242"/>
                              <a:gd name="T216" fmla="+- 0 3675 3622"/>
                              <a:gd name="T217" fmla="*/ T216 w 74"/>
                              <a:gd name="T218" fmla="+- 0 378 221"/>
                              <a:gd name="T219" fmla="*/ 378 h 242"/>
                              <a:gd name="T220" fmla="+- 0 3677 3622"/>
                              <a:gd name="T221" fmla="*/ T220 w 74"/>
                              <a:gd name="T222" fmla="+- 0 373 221"/>
                              <a:gd name="T223" fmla="*/ 373 h 242"/>
                              <a:gd name="T224" fmla="+- 0 3678 3622"/>
                              <a:gd name="T225" fmla="*/ T224 w 74"/>
                              <a:gd name="T226" fmla="+- 0 369 221"/>
                              <a:gd name="T227" fmla="*/ 369 h 242"/>
                              <a:gd name="T228" fmla="+- 0 3696 3622"/>
                              <a:gd name="T229" fmla="*/ T228 w 74"/>
                              <a:gd name="T230" fmla="+- 0 249 221"/>
                              <a:gd name="T231" fmla="*/ 249 h 242"/>
                              <a:gd name="T232" fmla="+- 0 3696 3622"/>
                              <a:gd name="T233" fmla="*/ T232 w 74"/>
                              <a:gd name="T234" fmla="+- 0 243 221"/>
                              <a:gd name="T235" fmla="*/ 24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4" h="242">
                                <a:moveTo>
                                  <a:pt x="66" y="211"/>
                                </a:moveTo>
                                <a:lnTo>
                                  <a:pt x="65" y="205"/>
                                </a:lnTo>
                                <a:lnTo>
                                  <a:pt x="64" y="202"/>
                                </a:lnTo>
                                <a:lnTo>
                                  <a:pt x="62" y="197"/>
                                </a:lnTo>
                                <a:lnTo>
                                  <a:pt x="61" y="195"/>
                                </a:lnTo>
                                <a:lnTo>
                                  <a:pt x="59" y="192"/>
                                </a:lnTo>
                                <a:lnTo>
                                  <a:pt x="57" y="190"/>
                                </a:lnTo>
                                <a:lnTo>
                                  <a:pt x="55" y="188"/>
                                </a:lnTo>
                                <a:lnTo>
                                  <a:pt x="53" y="187"/>
                                </a:lnTo>
                                <a:lnTo>
                                  <a:pt x="51" y="185"/>
                                </a:lnTo>
                                <a:lnTo>
                                  <a:pt x="46" y="183"/>
                                </a:lnTo>
                                <a:lnTo>
                                  <a:pt x="43" y="182"/>
                                </a:lnTo>
                                <a:lnTo>
                                  <a:pt x="40" y="181"/>
                                </a:lnTo>
                                <a:lnTo>
                                  <a:pt x="37" y="181"/>
                                </a:lnTo>
                                <a:lnTo>
                                  <a:pt x="34" y="181"/>
                                </a:lnTo>
                                <a:lnTo>
                                  <a:pt x="31" y="182"/>
                                </a:lnTo>
                                <a:lnTo>
                                  <a:pt x="29" y="183"/>
                                </a:lnTo>
                                <a:lnTo>
                                  <a:pt x="26" y="184"/>
                                </a:lnTo>
                                <a:lnTo>
                                  <a:pt x="24" y="185"/>
                                </a:lnTo>
                                <a:lnTo>
                                  <a:pt x="21" y="187"/>
                                </a:lnTo>
                                <a:lnTo>
                                  <a:pt x="19" y="188"/>
                                </a:lnTo>
                                <a:lnTo>
                                  <a:pt x="17" y="190"/>
                                </a:lnTo>
                                <a:lnTo>
                                  <a:pt x="15" y="192"/>
                                </a:lnTo>
                                <a:lnTo>
                                  <a:pt x="14" y="195"/>
                                </a:lnTo>
                                <a:lnTo>
                                  <a:pt x="12" y="197"/>
                                </a:lnTo>
                                <a:lnTo>
                                  <a:pt x="11" y="200"/>
                                </a:lnTo>
                                <a:lnTo>
                                  <a:pt x="10" y="202"/>
                                </a:lnTo>
                                <a:lnTo>
                                  <a:pt x="9" y="205"/>
                                </a:lnTo>
                                <a:lnTo>
                                  <a:pt x="9" y="208"/>
                                </a:lnTo>
                                <a:lnTo>
                                  <a:pt x="9" y="211"/>
                                </a:lnTo>
                                <a:lnTo>
                                  <a:pt x="9" y="214"/>
                                </a:lnTo>
                                <a:lnTo>
                                  <a:pt x="9" y="217"/>
                                </a:lnTo>
                                <a:lnTo>
                                  <a:pt x="10" y="220"/>
                                </a:lnTo>
                                <a:lnTo>
                                  <a:pt x="11" y="223"/>
                                </a:lnTo>
                                <a:lnTo>
                                  <a:pt x="12" y="226"/>
                                </a:lnTo>
                                <a:lnTo>
                                  <a:pt x="14" y="228"/>
                                </a:lnTo>
                                <a:lnTo>
                                  <a:pt x="15" y="230"/>
                                </a:lnTo>
                                <a:lnTo>
                                  <a:pt x="17" y="232"/>
                                </a:lnTo>
                                <a:lnTo>
                                  <a:pt x="21" y="236"/>
                                </a:lnTo>
                                <a:lnTo>
                                  <a:pt x="24" y="238"/>
                                </a:lnTo>
                                <a:lnTo>
                                  <a:pt x="26" y="239"/>
                                </a:lnTo>
                                <a:lnTo>
                                  <a:pt x="29" y="240"/>
                                </a:lnTo>
                                <a:lnTo>
                                  <a:pt x="31" y="241"/>
                                </a:lnTo>
                                <a:lnTo>
                                  <a:pt x="34" y="241"/>
                                </a:lnTo>
                                <a:lnTo>
                                  <a:pt x="37" y="241"/>
                                </a:lnTo>
                                <a:lnTo>
                                  <a:pt x="40" y="241"/>
                                </a:lnTo>
                                <a:lnTo>
                                  <a:pt x="43" y="241"/>
                                </a:lnTo>
                                <a:lnTo>
                                  <a:pt x="46" y="240"/>
                                </a:lnTo>
                                <a:lnTo>
                                  <a:pt x="48" y="239"/>
                                </a:lnTo>
                                <a:lnTo>
                                  <a:pt x="51" y="238"/>
                                </a:lnTo>
                                <a:lnTo>
                                  <a:pt x="53" y="236"/>
                                </a:lnTo>
                                <a:lnTo>
                                  <a:pt x="57" y="232"/>
                                </a:lnTo>
                                <a:lnTo>
                                  <a:pt x="59" y="230"/>
                                </a:lnTo>
                                <a:lnTo>
                                  <a:pt x="61" y="228"/>
                                </a:lnTo>
                                <a:lnTo>
                                  <a:pt x="62" y="226"/>
                                </a:lnTo>
                                <a:lnTo>
                                  <a:pt x="63" y="223"/>
                                </a:lnTo>
                                <a:lnTo>
                                  <a:pt x="64" y="220"/>
                                </a:lnTo>
                                <a:lnTo>
                                  <a:pt x="65" y="217"/>
                                </a:lnTo>
                                <a:lnTo>
                                  <a:pt x="66" y="211"/>
                                </a:lnTo>
                                <a:moveTo>
                                  <a:pt x="74" y="22"/>
                                </a:moveTo>
                                <a:lnTo>
                                  <a:pt x="73" y="20"/>
                                </a:lnTo>
                                <a:lnTo>
                                  <a:pt x="72" y="17"/>
                                </a:lnTo>
                                <a:lnTo>
                                  <a:pt x="71" y="15"/>
                                </a:lnTo>
                                <a:lnTo>
                                  <a:pt x="70" y="13"/>
                                </a:lnTo>
                                <a:lnTo>
                                  <a:pt x="68" y="11"/>
                                </a:lnTo>
                                <a:lnTo>
                                  <a:pt x="66" y="9"/>
                                </a:lnTo>
                                <a:lnTo>
                                  <a:pt x="63" y="7"/>
                                </a:lnTo>
                                <a:lnTo>
                                  <a:pt x="61" y="6"/>
                                </a:lnTo>
                                <a:lnTo>
                                  <a:pt x="58" y="4"/>
                                </a:lnTo>
                                <a:lnTo>
                                  <a:pt x="55" y="3"/>
                                </a:lnTo>
                                <a:lnTo>
                                  <a:pt x="52" y="2"/>
                                </a:lnTo>
                                <a:lnTo>
                                  <a:pt x="48" y="1"/>
                                </a:lnTo>
                                <a:lnTo>
                                  <a:pt x="41" y="0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6" y="1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7" y="4"/>
                                </a:lnTo>
                                <a:lnTo>
                                  <a:pt x="14" y="6"/>
                                </a:lnTo>
                                <a:lnTo>
                                  <a:pt x="11" y="7"/>
                                </a:lnTo>
                                <a:lnTo>
                                  <a:pt x="6" y="11"/>
                                </a:lnTo>
                                <a:lnTo>
                                  <a:pt x="5" y="13"/>
                                </a:lnTo>
                                <a:lnTo>
                                  <a:pt x="2" y="17"/>
                                </a:lnTo>
                                <a:lnTo>
                                  <a:pt x="1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6"/>
                                </a:lnTo>
                                <a:lnTo>
                                  <a:pt x="1" y="28"/>
                                </a:lnTo>
                                <a:lnTo>
                                  <a:pt x="18" y="147"/>
                                </a:lnTo>
                                <a:lnTo>
                                  <a:pt x="19" y="150"/>
                                </a:lnTo>
                                <a:lnTo>
                                  <a:pt x="21" y="155"/>
                                </a:lnTo>
                                <a:lnTo>
                                  <a:pt x="22" y="157"/>
                                </a:lnTo>
                                <a:lnTo>
                                  <a:pt x="23" y="158"/>
                                </a:lnTo>
                                <a:lnTo>
                                  <a:pt x="24" y="159"/>
                                </a:lnTo>
                                <a:lnTo>
                                  <a:pt x="25" y="160"/>
                                </a:lnTo>
                                <a:lnTo>
                                  <a:pt x="27" y="162"/>
                                </a:lnTo>
                                <a:lnTo>
                                  <a:pt x="28" y="163"/>
                                </a:lnTo>
                                <a:lnTo>
                                  <a:pt x="30" y="163"/>
                                </a:lnTo>
                                <a:lnTo>
                                  <a:pt x="32" y="164"/>
                                </a:lnTo>
                                <a:lnTo>
                                  <a:pt x="33" y="164"/>
                                </a:lnTo>
                                <a:lnTo>
                                  <a:pt x="35" y="165"/>
                                </a:lnTo>
                                <a:lnTo>
                                  <a:pt x="39" y="165"/>
                                </a:lnTo>
                                <a:lnTo>
                                  <a:pt x="41" y="164"/>
                                </a:lnTo>
                                <a:lnTo>
                                  <a:pt x="43" y="164"/>
                                </a:lnTo>
                                <a:lnTo>
                                  <a:pt x="46" y="163"/>
                                </a:lnTo>
                                <a:lnTo>
                                  <a:pt x="48" y="162"/>
                                </a:lnTo>
                                <a:lnTo>
                                  <a:pt x="50" y="159"/>
                                </a:lnTo>
                                <a:lnTo>
                                  <a:pt x="51" y="158"/>
                                </a:lnTo>
                                <a:lnTo>
                                  <a:pt x="53" y="157"/>
                                </a:lnTo>
                                <a:lnTo>
                                  <a:pt x="54" y="155"/>
                                </a:lnTo>
                                <a:lnTo>
                                  <a:pt x="55" y="152"/>
                                </a:lnTo>
                                <a:lnTo>
                                  <a:pt x="56" y="150"/>
                                </a:lnTo>
                                <a:lnTo>
                                  <a:pt x="56" y="148"/>
                                </a:lnTo>
                                <a:lnTo>
                                  <a:pt x="56" y="147"/>
                                </a:lnTo>
                                <a:lnTo>
                                  <a:pt x="74" y="28"/>
                                </a:lnTo>
                                <a:lnTo>
                                  <a:pt x="74" y="26"/>
                                </a:lnTo>
                                <a:lnTo>
                                  <a:pt x="74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/>
                        </wps:cNvSpPr>
                        <wps:spPr bwMode="auto">
                          <a:xfrm>
                            <a:off x="3402" y="98"/>
                            <a:ext cx="511" cy="511"/>
                          </a:xfrm>
                          <a:custGeom>
                            <a:avLst/>
                            <a:gdLst>
                              <a:gd name="T0" fmla="+- 0 3657 3402"/>
                              <a:gd name="T1" fmla="*/ T0 w 511"/>
                              <a:gd name="T2" fmla="+- 0 98 98"/>
                              <a:gd name="T3" fmla="*/ 98 h 511"/>
                              <a:gd name="T4" fmla="+- 0 3402 3402"/>
                              <a:gd name="T5" fmla="*/ T4 w 511"/>
                              <a:gd name="T6" fmla="+- 0 354 98"/>
                              <a:gd name="T7" fmla="*/ 354 h 511"/>
                              <a:gd name="T8" fmla="+- 0 3657 3402"/>
                              <a:gd name="T9" fmla="*/ T8 w 511"/>
                              <a:gd name="T10" fmla="+- 0 609 98"/>
                              <a:gd name="T11" fmla="*/ 609 h 511"/>
                              <a:gd name="T12" fmla="+- 0 3698 3402"/>
                              <a:gd name="T13" fmla="*/ T12 w 511"/>
                              <a:gd name="T14" fmla="+- 0 568 98"/>
                              <a:gd name="T15" fmla="*/ 568 h 511"/>
                              <a:gd name="T16" fmla="+- 0 3657 3402"/>
                              <a:gd name="T17" fmla="*/ T16 w 511"/>
                              <a:gd name="T18" fmla="+- 0 568 98"/>
                              <a:gd name="T19" fmla="*/ 568 h 511"/>
                              <a:gd name="T20" fmla="+- 0 3443 3402"/>
                              <a:gd name="T21" fmla="*/ T20 w 511"/>
                              <a:gd name="T22" fmla="+- 0 354 98"/>
                              <a:gd name="T23" fmla="*/ 354 h 511"/>
                              <a:gd name="T24" fmla="+- 0 3657 3402"/>
                              <a:gd name="T25" fmla="*/ T24 w 511"/>
                              <a:gd name="T26" fmla="+- 0 139 98"/>
                              <a:gd name="T27" fmla="*/ 139 h 511"/>
                              <a:gd name="T28" fmla="+- 0 3698 3402"/>
                              <a:gd name="T29" fmla="*/ T28 w 511"/>
                              <a:gd name="T30" fmla="+- 0 139 98"/>
                              <a:gd name="T31" fmla="*/ 139 h 511"/>
                              <a:gd name="T32" fmla="+- 0 3657 3402"/>
                              <a:gd name="T33" fmla="*/ T32 w 511"/>
                              <a:gd name="T34" fmla="+- 0 98 98"/>
                              <a:gd name="T35" fmla="*/ 98 h 511"/>
                              <a:gd name="T36" fmla="+- 0 3698 3402"/>
                              <a:gd name="T37" fmla="*/ T36 w 511"/>
                              <a:gd name="T38" fmla="+- 0 139 98"/>
                              <a:gd name="T39" fmla="*/ 139 h 511"/>
                              <a:gd name="T40" fmla="+- 0 3657 3402"/>
                              <a:gd name="T41" fmla="*/ T40 w 511"/>
                              <a:gd name="T42" fmla="+- 0 139 98"/>
                              <a:gd name="T43" fmla="*/ 139 h 511"/>
                              <a:gd name="T44" fmla="+- 0 3872 3402"/>
                              <a:gd name="T45" fmla="*/ T44 w 511"/>
                              <a:gd name="T46" fmla="+- 0 354 98"/>
                              <a:gd name="T47" fmla="*/ 354 h 511"/>
                              <a:gd name="T48" fmla="+- 0 3657 3402"/>
                              <a:gd name="T49" fmla="*/ T48 w 511"/>
                              <a:gd name="T50" fmla="+- 0 568 98"/>
                              <a:gd name="T51" fmla="*/ 568 h 511"/>
                              <a:gd name="T52" fmla="+- 0 3698 3402"/>
                              <a:gd name="T53" fmla="*/ T52 w 511"/>
                              <a:gd name="T54" fmla="+- 0 568 98"/>
                              <a:gd name="T55" fmla="*/ 568 h 511"/>
                              <a:gd name="T56" fmla="+- 0 3912 3402"/>
                              <a:gd name="T57" fmla="*/ T56 w 511"/>
                              <a:gd name="T58" fmla="+- 0 354 98"/>
                              <a:gd name="T59" fmla="*/ 354 h 511"/>
                              <a:gd name="T60" fmla="+- 0 3698 3402"/>
                              <a:gd name="T61" fmla="*/ T60 w 511"/>
                              <a:gd name="T62" fmla="+- 0 139 98"/>
                              <a:gd name="T63" fmla="*/ 139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11" h="511">
                                <a:moveTo>
                                  <a:pt x="255" y="0"/>
                                </a:moveTo>
                                <a:lnTo>
                                  <a:pt x="0" y="256"/>
                                </a:lnTo>
                                <a:lnTo>
                                  <a:pt x="255" y="511"/>
                                </a:lnTo>
                                <a:lnTo>
                                  <a:pt x="296" y="470"/>
                                </a:lnTo>
                                <a:lnTo>
                                  <a:pt x="255" y="470"/>
                                </a:lnTo>
                                <a:lnTo>
                                  <a:pt x="41" y="256"/>
                                </a:lnTo>
                                <a:lnTo>
                                  <a:pt x="255" y="41"/>
                                </a:lnTo>
                                <a:lnTo>
                                  <a:pt x="296" y="41"/>
                                </a:lnTo>
                                <a:lnTo>
                                  <a:pt x="255" y="0"/>
                                </a:lnTo>
                                <a:close/>
                                <a:moveTo>
                                  <a:pt x="296" y="41"/>
                                </a:moveTo>
                                <a:lnTo>
                                  <a:pt x="255" y="41"/>
                                </a:lnTo>
                                <a:lnTo>
                                  <a:pt x="470" y="256"/>
                                </a:lnTo>
                                <a:lnTo>
                                  <a:pt x="255" y="470"/>
                                </a:lnTo>
                                <a:lnTo>
                                  <a:pt x="296" y="470"/>
                                </a:lnTo>
                                <a:lnTo>
                                  <a:pt x="510" y="256"/>
                                </a:lnTo>
                                <a:lnTo>
                                  <a:pt x="29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D49DF" id="Group 13" o:spid="_x0000_s1026" style="position:absolute;margin-left:170.1pt;margin-top:4.9pt;width:25.55pt;height:25.55pt;z-index:251660288;mso-position-horizontal-relative:page" coordorigin="3402,98" coordsize="51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">
                <v:shape id="AutoShape 15" o:spid="_x0000_s1027" style="position:absolute;left:3622;top:221;width:74;height:242;visibility:visible;mso-wrap-style:square;v-text-anchor:top" coordsize="7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" path="m66,211r-1,-6l64,202r-2,-5l61,195r-2,-3l57,190r-2,-2l53,187r-2,-2l46,183r-3,-1l40,181r-3,l34,181r-3,1l29,183r-3,1l24,185r-3,2l19,188r-2,2l15,192r-1,3l12,197r-1,3l10,202r-1,3l9,208r,3l9,214r,3l10,220r1,3l12,226r2,2l15,230r2,2l21,236r3,2l26,239r3,1l31,241r3,l37,241r3,l43,241r3,-1l48,239r3,-1l53,236r4,-4l59,230r2,-2l62,226r1,-3l64,220r1,-3l66,211m74,22l73,20,72,17,71,15,70,13,68,11,66,9,63,7,61,6,58,4,55,3,52,2,48,1,41,,37,,33,,26,1,23,2,20,3,17,4,14,6,11,7,6,11,5,13,2,17,1,20,,22r,3l,26r1,2l18,147r1,3l21,155r1,2l23,158r1,1l25,160r2,2l28,163r2,l32,164r1,l35,165r4,l41,164r2,l46,163r2,-1l50,159r1,-1l53,157r1,-2l55,152r1,-2l56,148r,-1l74,28r,-2l74,22e" fillcolor="black" stroked="f">
                  <v:path arrowok="t" o:connecttype="custom" o:connectlocs="65,426;62,418;59,413;55,409;51,406;43,403;37,402;31,403;26,405;21,408;17,411;14,416;11,421;9,426;9,432;9,438;11,444;14,449;17,453;24,459;29,461;34,462;40,462;46,461;51,459;57,453;61,449;63,444;65,438;74,243;72,238;70,234;66,230;61,227;55,224;48,222;37,221;26,222;20,224;14,227;6,232;2,238;0,243;0,247;18,368;21,376;23,379;25,381;28,384;32,385;35,386;41,385;46,384;50,380;53,378;55,373;56,369;74,249;74,243" o:connectangles="0,0,0,0,0,0,0,0,0,0,0,0,0,0,0,0,0,0,0,0,0,0,0,0,0,0,0,0,0,0,0,0,0,0,0,0,0,0,0,0,0,0,0,0,0,0,0,0,0,0,0,0,0,0,0,0,0,0,0"/>
                </v:shape>
                <v:shape id="AutoShape 14" o:spid="_x0000_s1028" style="position:absolute;left:3402;top:98;width:511;height:511;visibility:visible;mso-wrap-style:square;v-text-anchor:top" coordsize="511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" path="m255,l,256,255,511r41,-41l255,470,41,256,255,41r41,l255,xm296,41r-41,l470,256,255,470r41,l510,256,296,41xe" fillcolor="#da241d" stroked="f">
                  <v:path arrowok="t" o:connecttype="custom" o:connectlocs="255,98;0,354;255,609;296,568;255,568;41,354;255,139;296,139;255,98;296,139;255,139;470,354;255,568;296,568;510,354;296,139" o:connectangles="0,0,0,0,0,0,0,0,0,0,0,0,0,0,0,0"/>
                </v:shape>
                <w10:wrap anchorx="page"/>
              </v:group>
            </w:pict>
          </mc:Fallback>
        </mc:AlternateContent>
      </w:r>
      <w:bookmarkStart w:id="22" w:name="_bookmark3"/>
      <w:bookmarkEnd w:id="22"/>
      <w:r>
        <w:t>GHS07</w:t>
      </w:r>
    </w:p>
    <w:p w14:paraId="20D5A0F5" w14:textId="77777777" w:rsidR="00882A30" w:rsidRDefault="00882A30">
      <w:pPr>
        <w:pStyle w:val="Zkladntext"/>
        <w:spacing w:before="0"/>
        <w:ind w:left="0"/>
        <w:rPr>
          <w:sz w:val="20"/>
        </w:rPr>
      </w:pPr>
    </w:p>
    <w:p w14:paraId="3E8C9A97" w14:textId="77777777" w:rsidR="00882A30" w:rsidRDefault="00882A30">
      <w:pPr>
        <w:pStyle w:val="Zkladntext"/>
        <w:spacing w:before="7"/>
        <w:ind w:left="0"/>
        <w:rPr>
          <w:sz w:val="21"/>
        </w:rPr>
      </w:pPr>
    </w:p>
    <w:p w14:paraId="3313668D" w14:textId="77777777" w:rsidR="00882A30" w:rsidRDefault="00656B7E">
      <w:pPr>
        <w:pStyle w:val="Nadpis3"/>
        <w:numPr>
          <w:ilvl w:val="2"/>
          <w:numId w:val="13"/>
        </w:numPr>
        <w:tabs>
          <w:tab w:val="left" w:pos="867"/>
        </w:tabs>
        <w:spacing w:before="1"/>
      </w:pPr>
      <w:bookmarkStart w:id="23" w:name="_bookmark4"/>
      <w:bookmarkEnd w:id="23"/>
      <w:proofErr w:type="spellStart"/>
      <w:r>
        <w:t>Standardní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o</w:t>
      </w:r>
      <w:r>
        <w:rPr>
          <w:spacing w:val="-20"/>
        </w:rPr>
        <w:t xml:space="preserve"> </w:t>
      </w:r>
      <w:proofErr w:type="spellStart"/>
      <w:r>
        <w:t>nebezpečnosti</w:t>
      </w:r>
      <w:proofErr w:type="spellEnd"/>
    </w:p>
    <w:p w14:paraId="0A5204F2" w14:textId="77777777" w:rsidR="00882A30" w:rsidRDefault="00656B7E">
      <w:pPr>
        <w:pStyle w:val="Zkladntext"/>
        <w:tabs>
          <w:tab w:val="left" w:pos="2877"/>
        </w:tabs>
        <w:spacing w:before="25"/>
      </w:pPr>
      <w:r>
        <w:t>H317</w:t>
      </w:r>
      <w:r>
        <w:tab/>
      </w:r>
      <w:proofErr w:type="spellStart"/>
      <w:r>
        <w:t>Může</w:t>
      </w:r>
      <w:proofErr w:type="spellEnd"/>
      <w:r>
        <w:t xml:space="preserve"> </w:t>
      </w:r>
      <w:proofErr w:type="spellStart"/>
      <w:r>
        <w:t>vyvolat</w:t>
      </w:r>
      <w:proofErr w:type="spellEnd"/>
      <w:r>
        <w:t xml:space="preserve"> </w:t>
      </w:r>
      <w:proofErr w:type="spellStart"/>
      <w:r>
        <w:t>alergickou</w:t>
      </w:r>
      <w:proofErr w:type="spellEnd"/>
      <w:r>
        <w:t xml:space="preserve"> </w:t>
      </w:r>
      <w:proofErr w:type="spellStart"/>
      <w:r>
        <w:t>kožní</w:t>
      </w:r>
      <w:proofErr w:type="spellEnd"/>
      <w:r>
        <w:rPr>
          <w:spacing w:val="-22"/>
        </w:rPr>
        <w:t xml:space="preserve"> </w:t>
      </w:r>
      <w:proofErr w:type="spellStart"/>
      <w:r>
        <w:t>reakci</w:t>
      </w:r>
      <w:proofErr w:type="spellEnd"/>
      <w:r>
        <w:t>.</w:t>
      </w:r>
    </w:p>
    <w:p w14:paraId="0794639A" w14:textId="77777777" w:rsidR="00882A30" w:rsidRDefault="00656B7E">
      <w:pPr>
        <w:pStyle w:val="Zkladntext"/>
        <w:tabs>
          <w:tab w:val="left" w:pos="2877"/>
        </w:tabs>
        <w:spacing w:before="31"/>
      </w:pPr>
      <w:r>
        <w:t>H319</w:t>
      </w:r>
      <w:r>
        <w:tab/>
      </w:r>
      <w:proofErr w:type="spellStart"/>
      <w:r>
        <w:t>Způsobuje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podráždění</w:t>
      </w:r>
      <w:proofErr w:type="spellEnd"/>
      <w:r>
        <w:rPr>
          <w:spacing w:val="-17"/>
        </w:rPr>
        <w:t xml:space="preserve"> </w:t>
      </w:r>
      <w:proofErr w:type="spellStart"/>
      <w:r>
        <w:t>očí</w:t>
      </w:r>
      <w:proofErr w:type="spellEnd"/>
      <w:r>
        <w:t>.</w:t>
      </w:r>
    </w:p>
    <w:p w14:paraId="62BDBA73" w14:textId="77777777" w:rsidR="00882A30" w:rsidRDefault="00656B7E">
      <w:pPr>
        <w:pStyle w:val="Zkladntext"/>
        <w:tabs>
          <w:tab w:val="left" w:pos="2877"/>
        </w:tabs>
        <w:spacing w:before="32"/>
      </w:pPr>
      <w:r>
        <w:lastRenderedPageBreak/>
        <w:t>H412</w:t>
      </w:r>
      <w:r>
        <w:tab/>
      </w:r>
      <w:proofErr w:type="spellStart"/>
      <w:r>
        <w:t>Škodlivý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vodní</w:t>
      </w:r>
      <w:proofErr w:type="spellEnd"/>
      <w:r>
        <w:rPr>
          <w:spacing w:val="-6"/>
        </w:rPr>
        <w:t xml:space="preserve"> </w:t>
      </w:r>
      <w:proofErr w:type="spellStart"/>
      <w:r>
        <w:t>organismy</w:t>
      </w:r>
      <w:proofErr w:type="spellEnd"/>
      <w:r>
        <w:t>,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dlouhodobými</w:t>
      </w:r>
      <w:proofErr w:type="spellEnd"/>
      <w:r>
        <w:rPr>
          <w:spacing w:val="-6"/>
        </w:rPr>
        <w:t xml:space="preserve"> </w:t>
      </w:r>
      <w:proofErr w:type="spellStart"/>
      <w:r>
        <w:t>účinky</w:t>
      </w:r>
      <w:proofErr w:type="spellEnd"/>
      <w:r>
        <w:t>.</w:t>
      </w:r>
    </w:p>
    <w:p w14:paraId="23A6ADC3" w14:textId="77777777" w:rsidR="00882A30" w:rsidRDefault="00882A30">
      <w:pPr>
        <w:sectPr w:rsidR="00882A30">
          <w:headerReference w:type="default" r:id="rId8"/>
          <w:footerReference w:type="default" r:id="rId9"/>
          <w:type w:val="continuous"/>
          <w:pgSz w:w="11900" w:h="16840"/>
          <w:pgMar w:top="2440" w:right="740" w:bottom="1060" w:left="740" w:header="703" w:footer="860" w:gutter="0"/>
          <w:pgNumType w:start="1"/>
          <w:cols w:space="708"/>
        </w:sectPr>
      </w:pPr>
    </w:p>
    <w:p w14:paraId="4C64DF77" w14:textId="77777777" w:rsidR="00882A30" w:rsidRDefault="00656B7E">
      <w:pPr>
        <w:pStyle w:val="Nadpis3"/>
        <w:numPr>
          <w:ilvl w:val="2"/>
          <w:numId w:val="13"/>
        </w:numPr>
        <w:tabs>
          <w:tab w:val="left" w:pos="867"/>
        </w:tabs>
        <w:spacing w:before="87"/>
      </w:pPr>
      <w:bookmarkStart w:id="24" w:name="Při_požití"/>
      <w:bookmarkStart w:id="25" w:name="_bookmark6"/>
      <w:bookmarkEnd w:id="24"/>
      <w:bookmarkEnd w:id="25"/>
      <w:proofErr w:type="spellStart"/>
      <w:r>
        <w:lastRenderedPageBreak/>
        <w:t>Pokyny</w:t>
      </w:r>
      <w:proofErr w:type="spellEnd"/>
      <w:r>
        <w:t xml:space="preserve"> pro </w:t>
      </w:r>
      <w:proofErr w:type="spellStart"/>
      <w:r>
        <w:t>bezpečné</w:t>
      </w:r>
      <w:proofErr w:type="spellEnd"/>
      <w:r>
        <w:rPr>
          <w:spacing w:val="-20"/>
        </w:rPr>
        <w:t xml:space="preserve"> </w:t>
      </w:r>
      <w:proofErr w:type="spellStart"/>
      <w:r>
        <w:t>zacházení</w:t>
      </w:r>
      <w:proofErr w:type="spellEnd"/>
    </w:p>
    <w:p w14:paraId="54DDB8F6" w14:textId="77777777" w:rsidR="00882A30" w:rsidRDefault="00656B7E">
      <w:pPr>
        <w:pStyle w:val="Zkladntext"/>
        <w:tabs>
          <w:tab w:val="left" w:pos="2877"/>
        </w:tabs>
        <w:spacing w:before="25"/>
      </w:pPr>
      <w:r>
        <w:t>P102</w:t>
      </w:r>
      <w:r>
        <w:tab/>
      </w:r>
      <w:proofErr w:type="spellStart"/>
      <w:r>
        <w:t>Uchovávejte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dosah</w:t>
      </w:r>
      <w:proofErr w:type="spellEnd"/>
      <w:r>
        <w:rPr>
          <w:spacing w:val="-17"/>
        </w:rPr>
        <w:t xml:space="preserve"> </w:t>
      </w:r>
      <w:proofErr w:type="spellStart"/>
      <w:r>
        <w:t>dětí</w:t>
      </w:r>
      <w:proofErr w:type="spellEnd"/>
      <w:r>
        <w:t>.</w:t>
      </w:r>
    </w:p>
    <w:p w14:paraId="590DA250" w14:textId="77777777" w:rsidR="00882A30" w:rsidRDefault="00656B7E">
      <w:pPr>
        <w:pStyle w:val="Zkladntext"/>
        <w:tabs>
          <w:tab w:val="left" w:pos="2877"/>
        </w:tabs>
        <w:spacing w:before="32"/>
      </w:pPr>
      <w:r>
        <w:t>P273</w:t>
      </w:r>
      <w:r>
        <w:tab/>
      </w:r>
      <w:proofErr w:type="spellStart"/>
      <w:r>
        <w:t>Zabraňte</w:t>
      </w:r>
      <w:proofErr w:type="spellEnd"/>
      <w:r>
        <w:t xml:space="preserve"> </w:t>
      </w:r>
      <w:proofErr w:type="spellStart"/>
      <w:r>
        <w:t>uvolnění</w:t>
      </w:r>
      <w:proofErr w:type="spellEnd"/>
      <w:r>
        <w:t xml:space="preserve"> do </w:t>
      </w:r>
      <w:proofErr w:type="spellStart"/>
      <w:r>
        <w:t>životního</w:t>
      </w:r>
      <w:proofErr w:type="spellEnd"/>
      <w:r>
        <w:rPr>
          <w:spacing w:val="-24"/>
        </w:rPr>
        <w:t xml:space="preserve"> </w:t>
      </w:r>
      <w:proofErr w:type="spellStart"/>
      <w:r>
        <w:t>prostředí</w:t>
      </w:r>
      <w:proofErr w:type="spellEnd"/>
      <w:r>
        <w:t>.</w:t>
      </w:r>
    </w:p>
    <w:p w14:paraId="7B18B4F2" w14:textId="77777777" w:rsidR="00882A30" w:rsidRDefault="00656B7E">
      <w:pPr>
        <w:pStyle w:val="Zkladntext"/>
        <w:tabs>
          <w:tab w:val="left" w:pos="2877"/>
        </w:tabs>
        <w:spacing w:before="31" w:line="278" w:lineRule="auto"/>
        <w:ind w:right="3607"/>
      </w:pPr>
      <w:r>
        <w:t>P280</w:t>
      </w:r>
      <w:r>
        <w:tab/>
      </w:r>
      <w:proofErr w:type="spellStart"/>
      <w:r>
        <w:t>Používejte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rukavice</w:t>
      </w:r>
      <w:proofErr w:type="spellEnd"/>
      <w:r>
        <w:t>/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brýle</w:t>
      </w:r>
      <w:proofErr w:type="spellEnd"/>
      <w:r>
        <w:t>. P302+P352</w:t>
      </w:r>
      <w:r>
        <w:tab/>
        <w:t>PŘI</w:t>
      </w:r>
      <w:r>
        <w:rPr>
          <w:spacing w:val="-13"/>
        </w:rPr>
        <w:t xml:space="preserve"> </w:t>
      </w:r>
      <w:r>
        <w:t>STYKU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KŮŽÍ:</w:t>
      </w:r>
      <w:r>
        <w:rPr>
          <w:spacing w:val="-13"/>
        </w:rPr>
        <w:t xml:space="preserve"> </w:t>
      </w:r>
      <w:proofErr w:type="spellStart"/>
      <w:r>
        <w:t>Omyjte</w:t>
      </w:r>
      <w:proofErr w:type="spellEnd"/>
      <w:r>
        <w:rPr>
          <w:spacing w:val="-12"/>
        </w:rPr>
        <w:t xml:space="preserve"> </w:t>
      </w:r>
      <w:proofErr w:type="spellStart"/>
      <w:r>
        <w:t>velkým</w:t>
      </w:r>
      <w:proofErr w:type="spellEnd"/>
      <w:r>
        <w:rPr>
          <w:spacing w:val="-13"/>
        </w:rPr>
        <w:t xml:space="preserve"> </w:t>
      </w:r>
      <w:proofErr w:type="spellStart"/>
      <w:r>
        <w:t>množstvím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3"/>
        </w:rPr>
        <w:t>vody</w:t>
      </w:r>
      <w:proofErr w:type="spellEnd"/>
      <w:r>
        <w:rPr>
          <w:spacing w:val="-3"/>
        </w:rPr>
        <w:t>.</w:t>
      </w:r>
    </w:p>
    <w:p w14:paraId="7DE2989A" w14:textId="77777777" w:rsidR="00882A30" w:rsidRDefault="00656B7E">
      <w:pPr>
        <w:pStyle w:val="Zkladntext"/>
        <w:tabs>
          <w:tab w:val="left" w:pos="2877"/>
        </w:tabs>
        <w:spacing w:before="7" w:line="230" w:lineRule="auto"/>
        <w:ind w:left="2877" w:right="576" w:hanging="2008"/>
      </w:pPr>
      <w:r>
        <w:t>P305+P351+P338</w:t>
      </w:r>
      <w:r>
        <w:tab/>
        <w:t>PŘI</w:t>
      </w:r>
      <w:r>
        <w:rPr>
          <w:spacing w:val="-16"/>
        </w:rPr>
        <w:t xml:space="preserve"> </w:t>
      </w:r>
      <w:r>
        <w:t>ZASAŽENÍ</w:t>
      </w:r>
      <w:r>
        <w:rPr>
          <w:spacing w:val="-16"/>
        </w:rPr>
        <w:t xml:space="preserve"> </w:t>
      </w:r>
      <w:r>
        <w:t>OČÍ:</w:t>
      </w:r>
      <w:r>
        <w:rPr>
          <w:spacing w:val="-15"/>
        </w:rPr>
        <w:t xml:space="preserve"> </w:t>
      </w:r>
      <w:proofErr w:type="spellStart"/>
      <w:r>
        <w:t>Několik</w:t>
      </w:r>
      <w:proofErr w:type="spellEnd"/>
      <w:r>
        <w:rPr>
          <w:spacing w:val="-16"/>
        </w:rPr>
        <w:t xml:space="preserve"> </w:t>
      </w:r>
      <w:proofErr w:type="spellStart"/>
      <w:r>
        <w:t>minut</w:t>
      </w:r>
      <w:proofErr w:type="spellEnd"/>
      <w:r>
        <w:rPr>
          <w:spacing w:val="-16"/>
        </w:rPr>
        <w:t xml:space="preserve"> </w:t>
      </w:r>
      <w:proofErr w:type="spellStart"/>
      <w:r>
        <w:t>opatrně</w:t>
      </w:r>
      <w:proofErr w:type="spellEnd"/>
      <w:r>
        <w:rPr>
          <w:spacing w:val="-15"/>
        </w:rPr>
        <w:t xml:space="preserve"> </w:t>
      </w:r>
      <w:proofErr w:type="spellStart"/>
      <w:r>
        <w:t>vyplachujte</w:t>
      </w:r>
      <w:proofErr w:type="spellEnd"/>
      <w:r>
        <w:rPr>
          <w:spacing w:val="-16"/>
        </w:rPr>
        <w:t xml:space="preserve"> </w:t>
      </w:r>
      <w:r>
        <w:t>vodou.</w:t>
      </w:r>
      <w:r>
        <w:rPr>
          <w:spacing w:val="-16"/>
        </w:rPr>
        <w:t xml:space="preserve"> </w:t>
      </w:r>
      <w:proofErr w:type="spellStart"/>
      <w:r>
        <w:t>Vyjměte</w:t>
      </w:r>
      <w:proofErr w:type="spellEnd"/>
      <w:r>
        <w:rPr>
          <w:spacing w:val="-15"/>
        </w:rPr>
        <w:t xml:space="preserve"> </w:t>
      </w:r>
      <w:proofErr w:type="spellStart"/>
      <w:r>
        <w:t>kontaktní</w:t>
      </w:r>
      <w:proofErr w:type="spellEnd"/>
      <w:r>
        <w:rPr>
          <w:spacing w:val="-16"/>
        </w:rPr>
        <w:t xml:space="preserve"> </w:t>
      </w:r>
      <w:proofErr w:type="spellStart"/>
      <w:r>
        <w:t>čočky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jsou</w:t>
      </w:r>
      <w:proofErr w:type="spellEnd"/>
      <w:r>
        <w:t xml:space="preserve">-li </w:t>
      </w:r>
      <w:proofErr w:type="spellStart"/>
      <w:r>
        <w:t>nasazeny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pokud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lze</w:t>
      </w:r>
      <w:proofErr w:type="spellEnd"/>
      <w:r>
        <w:rPr>
          <w:spacing w:val="-7"/>
        </w:rPr>
        <w:t xml:space="preserve"> </w:t>
      </w:r>
      <w:proofErr w:type="spellStart"/>
      <w:r>
        <w:t>vyjmout</w:t>
      </w:r>
      <w:proofErr w:type="spellEnd"/>
      <w:r>
        <w:rPr>
          <w:spacing w:val="-7"/>
        </w:rPr>
        <w:t xml:space="preserve"> </w:t>
      </w:r>
      <w:proofErr w:type="spellStart"/>
      <w:r>
        <w:t>snadno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Pokračujte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vyplachování</w:t>
      </w:r>
      <w:proofErr w:type="spellEnd"/>
      <w:r>
        <w:t>.</w:t>
      </w:r>
    </w:p>
    <w:p w14:paraId="79055356" w14:textId="77777777" w:rsidR="00882A30" w:rsidRDefault="00656B7E">
      <w:pPr>
        <w:pStyle w:val="Zkladntext"/>
        <w:tabs>
          <w:tab w:val="left" w:pos="2877"/>
        </w:tabs>
        <w:spacing w:before="32"/>
      </w:pPr>
      <w:r>
        <w:t>P501</w:t>
      </w:r>
      <w:r>
        <w:tab/>
      </w:r>
      <w:proofErr w:type="spellStart"/>
      <w:r>
        <w:t>Odstraňte</w:t>
      </w:r>
      <w:proofErr w:type="spellEnd"/>
      <w:r>
        <w:t xml:space="preserve"> </w:t>
      </w:r>
      <w:proofErr w:type="spellStart"/>
      <w:r>
        <w:t>obsah</w:t>
      </w:r>
      <w:proofErr w:type="spellEnd"/>
      <w:r>
        <w:t>/</w:t>
      </w:r>
      <w:proofErr w:type="spellStart"/>
      <w:r>
        <w:t>obal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nebezpečný</w:t>
      </w:r>
      <w:proofErr w:type="spellEnd"/>
      <w:r>
        <w:rPr>
          <w:spacing w:val="-23"/>
        </w:rPr>
        <w:t xml:space="preserve"> </w:t>
      </w:r>
      <w:proofErr w:type="spellStart"/>
      <w:r>
        <w:t>odpad</w:t>
      </w:r>
      <w:proofErr w:type="spellEnd"/>
      <w:r>
        <w:t>.</w:t>
      </w:r>
    </w:p>
    <w:p w14:paraId="5C5B1323" w14:textId="77777777" w:rsidR="00882A30" w:rsidRDefault="00882A30">
      <w:pPr>
        <w:pStyle w:val="Zkladntext"/>
        <w:spacing w:before="3"/>
        <w:ind w:left="0"/>
        <w:rPr>
          <w:sz w:val="14"/>
        </w:rPr>
      </w:pPr>
    </w:p>
    <w:p w14:paraId="2CF9FA29" w14:textId="77777777" w:rsidR="00882A30" w:rsidRDefault="00656B7E">
      <w:pPr>
        <w:pStyle w:val="Nadpis3"/>
        <w:spacing w:before="0" w:line="230" w:lineRule="auto"/>
        <w:ind w:right="182"/>
      </w:pPr>
      <w:bookmarkStart w:id="26" w:name="_bookmark7"/>
      <w:bookmarkStart w:id="27" w:name="Označení_podle_nařízení_Evropského_parla"/>
      <w:bookmarkEnd w:id="26"/>
      <w:bookmarkEnd w:id="27"/>
      <w:proofErr w:type="spellStart"/>
      <w:r>
        <w:t>Označení</w:t>
      </w:r>
      <w:proofErr w:type="spellEnd"/>
      <w:r>
        <w:rPr>
          <w:spacing w:val="-21"/>
        </w:rPr>
        <w:t xml:space="preserve"> </w:t>
      </w:r>
      <w:proofErr w:type="spellStart"/>
      <w:r>
        <w:t>podle</w:t>
      </w:r>
      <w:proofErr w:type="spellEnd"/>
      <w:r>
        <w:rPr>
          <w:spacing w:val="-21"/>
        </w:rPr>
        <w:t xml:space="preserve"> </w:t>
      </w:r>
      <w:proofErr w:type="spellStart"/>
      <w:r>
        <w:t>nařízení</w:t>
      </w:r>
      <w:proofErr w:type="spellEnd"/>
      <w:r>
        <w:rPr>
          <w:spacing w:val="-21"/>
        </w:rPr>
        <w:t xml:space="preserve"> </w:t>
      </w:r>
      <w:proofErr w:type="spellStart"/>
      <w:r>
        <w:t>Evropského</w:t>
      </w:r>
      <w:proofErr w:type="spellEnd"/>
      <w:r>
        <w:rPr>
          <w:spacing w:val="-21"/>
        </w:rPr>
        <w:t xml:space="preserve"> </w:t>
      </w:r>
      <w:proofErr w:type="spellStart"/>
      <w:r>
        <w:t>parlamentu</w:t>
      </w:r>
      <w:proofErr w:type="spellEnd"/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Rady</w:t>
      </w:r>
      <w:r>
        <w:rPr>
          <w:spacing w:val="-21"/>
        </w:rPr>
        <w:t xml:space="preserve"> </w:t>
      </w:r>
      <w:r>
        <w:t>(EU)</w:t>
      </w:r>
      <w:r>
        <w:rPr>
          <w:spacing w:val="-21"/>
        </w:rPr>
        <w:t xml:space="preserve"> </w:t>
      </w:r>
      <w:r>
        <w:t>č.</w:t>
      </w:r>
      <w:r>
        <w:rPr>
          <w:spacing w:val="-21"/>
        </w:rPr>
        <w:t xml:space="preserve"> </w:t>
      </w:r>
      <w:r>
        <w:t>528/2012</w:t>
      </w:r>
      <w:r>
        <w:rPr>
          <w:spacing w:val="-20"/>
        </w:rPr>
        <w:t xml:space="preserve"> </w:t>
      </w:r>
      <w:r>
        <w:t>o</w:t>
      </w:r>
      <w:r>
        <w:rPr>
          <w:spacing w:val="-21"/>
        </w:rPr>
        <w:t xml:space="preserve"> </w:t>
      </w:r>
      <w:proofErr w:type="spellStart"/>
      <w:r>
        <w:t>dodávání</w:t>
      </w:r>
      <w:proofErr w:type="spellEnd"/>
      <w:r>
        <w:rPr>
          <w:spacing w:val="-21"/>
        </w:rPr>
        <w:t xml:space="preserve"> </w:t>
      </w:r>
      <w:proofErr w:type="spellStart"/>
      <w:r>
        <w:t>biocidních</w:t>
      </w:r>
      <w:proofErr w:type="spellEnd"/>
      <w:r>
        <w:rPr>
          <w:spacing w:val="-21"/>
        </w:rPr>
        <w:t xml:space="preserve"> </w:t>
      </w:r>
      <w:proofErr w:type="spellStart"/>
      <w:r>
        <w:t>přípravků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6"/>
        </w:rPr>
        <w:t>na</w:t>
      </w:r>
      <w:proofErr w:type="spellEnd"/>
      <w:r>
        <w:rPr>
          <w:spacing w:val="-6"/>
        </w:rPr>
        <w:t xml:space="preserve"> </w:t>
      </w:r>
      <w:proofErr w:type="spellStart"/>
      <w:r>
        <w:t>trh</w:t>
      </w:r>
      <w:proofErr w:type="spellEnd"/>
      <w:r>
        <w:t xml:space="preserve"> a </w:t>
      </w:r>
      <w:proofErr w:type="spellStart"/>
      <w:r>
        <w:t>jejich</w:t>
      </w:r>
      <w:proofErr w:type="spellEnd"/>
      <w:r>
        <w:rPr>
          <w:spacing w:val="-19"/>
        </w:rPr>
        <w:t xml:space="preserve"> </w:t>
      </w:r>
      <w:proofErr w:type="spellStart"/>
      <w:r>
        <w:t>používání</w:t>
      </w:r>
      <w:proofErr w:type="spellEnd"/>
    </w:p>
    <w:p w14:paraId="0CFEC593" w14:textId="77777777" w:rsidR="00882A30" w:rsidRDefault="00656B7E">
      <w:pPr>
        <w:pStyle w:val="Zkladntext"/>
        <w:spacing w:before="66"/>
      </w:pPr>
      <w:proofErr w:type="spellStart"/>
      <w:r>
        <w:t>Obsahuje</w:t>
      </w:r>
      <w:proofErr w:type="spellEnd"/>
      <w:r>
        <w:t xml:space="preserve"> </w:t>
      </w:r>
      <w:proofErr w:type="spellStart"/>
      <w:r>
        <w:t>účinnou</w:t>
      </w:r>
      <w:proofErr w:type="spellEnd"/>
      <w:r>
        <w:t xml:space="preserve"> </w:t>
      </w:r>
      <w:proofErr w:type="spellStart"/>
      <w:r>
        <w:t>látku</w:t>
      </w:r>
      <w:proofErr w:type="spellEnd"/>
      <w:r>
        <w:t xml:space="preserve"> alkyl(C12-16) </w:t>
      </w:r>
      <w:proofErr w:type="spellStart"/>
      <w:r>
        <w:t>dimethylbenzylammoniumchlorid</w:t>
      </w:r>
      <w:proofErr w:type="spellEnd"/>
      <w:r>
        <w:t xml:space="preserve"> 0,25 g/100 g.</w:t>
      </w:r>
    </w:p>
    <w:p w14:paraId="24EE413E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63499AC6" w14:textId="77777777" w:rsidR="00882A30" w:rsidRDefault="00656B7E">
      <w:pPr>
        <w:pStyle w:val="Nadpis2"/>
        <w:numPr>
          <w:ilvl w:val="1"/>
          <w:numId w:val="13"/>
        </w:numPr>
        <w:tabs>
          <w:tab w:val="left" w:pos="750"/>
          <w:tab w:val="left" w:pos="751"/>
        </w:tabs>
        <w:ind w:hanging="641"/>
      </w:pPr>
      <w:bookmarkStart w:id="28" w:name="2.3_Další_nebezpečnost"/>
      <w:bookmarkEnd w:id="28"/>
      <w:proofErr w:type="spellStart"/>
      <w:r>
        <w:t>Další</w:t>
      </w:r>
      <w:proofErr w:type="spellEnd"/>
      <w:r>
        <w:t xml:space="preserve"> </w:t>
      </w:r>
      <w:proofErr w:type="spellStart"/>
      <w:r>
        <w:t>nebezpečnost</w:t>
      </w:r>
      <w:proofErr w:type="spellEnd"/>
    </w:p>
    <w:p w14:paraId="19C38110" w14:textId="77777777" w:rsidR="00882A30" w:rsidRDefault="00656B7E">
      <w:pPr>
        <w:pStyle w:val="Zkladntext"/>
      </w:pPr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7C3B0233" w14:textId="77777777" w:rsidR="00882A30" w:rsidRDefault="00656B7E">
      <w:pPr>
        <w:pStyle w:val="Nadpis3"/>
      </w:pPr>
      <w:bookmarkStart w:id="29" w:name="Výsledky_posouzení_PBT_a_vPvB"/>
      <w:bookmarkEnd w:id="29"/>
      <w:proofErr w:type="spellStart"/>
      <w:r>
        <w:t>Výsledky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PBT a </w:t>
      </w:r>
      <w:proofErr w:type="spellStart"/>
      <w:r>
        <w:t>vPvB</w:t>
      </w:r>
      <w:proofErr w:type="spellEnd"/>
    </w:p>
    <w:p w14:paraId="7ED051FD" w14:textId="77777777" w:rsidR="00882A30" w:rsidRDefault="00656B7E">
      <w:pPr>
        <w:pStyle w:val="Zkladntext"/>
      </w:pPr>
      <w:r>
        <w:t xml:space="preserve">Tato </w:t>
      </w:r>
      <w:proofErr w:type="spellStart"/>
      <w:r>
        <w:t>směs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vyhodnoceny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PBT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vPvB</w:t>
      </w:r>
      <w:proofErr w:type="spellEnd"/>
      <w:r>
        <w:t>.</w:t>
      </w:r>
    </w:p>
    <w:p w14:paraId="18E653AB" w14:textId="77777777" w:rsidR="00882A30" w:rsidRDefault="00882A30">
      <w:pPr>
        <w:pStyle w:val="Zkladntext"/>
        <w:spacing w:before="2"/>
        <w:ind w:left="0"/>
        <w:rPr>
          <w:sz w:val="16"/>
        </w:rPr>
      </w:pPr>
    </w:p>
    <w:p w14:paraId="57248B3B" w14:textId="77777777" w:rsidR="00882A30" w:rsidRDefault="00656B7E">
      <w:pPr>
        <w:pStyle w:val="Nadpis1"/>
        <w:tabs>
          <w:tab w:val="left" w:pos="10309"/>
        </w:tabs>
        <w:spacing w:before="92"/>
        <w:ind w:left="150"/>
      </w:pPr>
      <w:bookmarkStart w:id="30" w:name="_-_ODDÍL_3:_Složení/informace_o_složkách"/>
      <w:bookmarkEnd w:id="30"/>
      <w:r>
        <w:rPr>
          <w:color w:val="FBFBFF"/>
          <w:shd w:val="clear" w:color="auto" w:fill="EF0057"/>
        </w:rPr>
        <w:t xml:space="preserve">ODDÍL 3: </w:t>
      </w:r>
      <w:proofErr w:type="spellStart"/>
      <w:r>
        <w:rPr>
          <w:color w:val="FBFBFF"/>
          <w:shd w:val="clear" w:color="auto" w:fill="EF0057"/>
        </w:rPr>
        <w:t>Složení</w:t>
      </w:r>
      <w:proofErr w:type="spellEnd"/>
      <w:r>
        <w:rPr>
          <w:color w:val="FBFBFF"/>
          <w:shd w:val="clear" w:color="auto" w:fill="EF0057"/>
        </w:rPr>
        <w:t>/</w:t>
      </w:r>
      <w:proofErr w:type="spellStart"/>
      <w:r>
        <w:rPr>
          <w:color w:val="FBFBFF"/>
          <w:shd w:val="clear" w:color="auto" w:fill="EF0057"/>
        </w:rPr>
        <w:t>informace</w:t>
      </w:r>
      <w:proofErr w:type="spellEnd"/>
      <w:r>
        <w:rPr>
          <w:color w:val="FBFBFF"/>
          <w:shd w:val="clear" w:color="auto" w:fill="EF0057"/>
        </w:rPr>
        <w:t xml:space="preserve"> o</w:t>
      </w:r>
      <w:r>
        <w:rPr>
          <w:color w:val="FBFBFF"/>
          <w:spacing w:val="19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složkách</w:t>
      </w:r>
      <w:proofErr w:type="spellEnd"/>
      <w:r>
        <w:rPr>
          <w:color w:val="FBFBFF"/>
          <w:shd w:val="clear" w:color="auto" w:fill="EF0057"/>
        </w:rPr>
        <w:tab/>
      </w:r>
    </w:p>
    <w:p w14:paraId="2FFE348B" w14:textId="77777777" w:rsidR="00882A30" w:rsidRDefault="00656B7E">
      <w:pPr>
        <w:pStyle w:val="Nadpis2"/>
        <w:tabs>
          <w:tab w:val="left" w:pos="750"/>
        </w:tabs>
        <w:spacing w:before="170"/>
        <w:ind w:left="110" w:firstLine="0"/>
      </w:pPr>
      <w:bookmarkStart w:id="31" w:name="_bookmark8"/>
      <w:bookmarkStart w:id="32" w:name="3.2_Směsi"/>
      <w:bookmarkStart w:id="33" w:name="_bookmark9"/>
      <w:bookmarkEnd w:id="31"/>
      <w:bookmarkEnd w:id="32"/>
      <w:bookmarkEnd w:id="33"/>
      <w:r>
        <w:t>3.2</w:t>
      </w:r>
      <w:r>
        <w:tab/>
      </w:r>
      <w:proofErr w:type="spellStart"/>
      <w:r>
        <w:t>Směsi</w:t>
      </w:r>
      <w:proofErr w:type="spellEnd"/>
    </w:p>
    <w:p w14:paraId="463297BB" w14:textId="77777777" w:rsidR="00882A30" w:rsidRDefault="00656B7E">
      <w:pPr>
        <w:pStyle w:val="Nadpis3"/>
        <w:spacing w:before="70"/>
        <w:ind w:left="870"/>
      </w:pPr>
      <w:proofErr w:type="spellStart"/>
      <w:r>
        <w:t>Vodný</w:t>
      </w:r>
      <w:proofErr w:type="spellEnd"/>
      <w:r>
        <w:t xml:space="preserve"> </w:t>
      </w:r>
      <w:proofErr w:type="spellStart"/>
      <w:r>
        <w:t>roztok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bez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>.</w:t>
      </w:r>
    </w:p>
    <w:p w14:paraId="1DF3B59B" w14:textId="77777777" w:rsidR="00882A30" w:rsidRDefault="00882A30">
      <w:pPr>
        <w:pStyle w:val="Zkladntext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738"/>
        <w:gridCol w:w="1217"/>
        <w:gridCol w:w="2434"/>
        <w:gridCol w:w="2086"/>
      </w:tblGrid>
      <w:tr w:rsidR="00882A30" w14:paraId="44A75AED" w14:textId="77777777">
        <w:trPr>
          <w:trHeight w:val="395"/>
        </w:trPr>
        <w:tc>
          <w:tcPr>
            <w:tcW w:w="2086" w:type="dxa"/>
            <w:tcBorders>
              <w:bottom w:val="single" w:sz="6" w:space="0" w:color="000000"/>
            </w:tcBorders>
            <w:shd w:val="clear" w:color="auto" w:fill="00AEEE"/>
          </w:tcPr>
          <w:p w14:paraId="298AB887" w14:textId="77777777" w:rsidR="00882A30" w:rsidRDefault="00656B7E">
            <w:pPr>
              <w:pStyle w:val="TableParagraph"/>
              <w:spacing w:before="121"/>
              <w:ind w:left="35" w:right="26"/>
              <w:rPr>
                <w:b/>
                <w:sz w:val="16"/>
              </w:rPr>
            </w:pPr>
            <w:bookmarkStart w:id="34" w:name="_bookmark10"/>
            <w:bookmarkEnd w:id="34"/>
            <w:proofErr w:type="spellStart"/>
            <w:r>
              <w:rPr>
                <w:b/>
                <w:color w:val="F7F8FB"/>
                <w:sz w:val="16"/>
              </w:rPr>
              <w:t>Název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látky</w:t>
            </w:r>
            <w:proofErr w:type="spellEnd"/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EEE"/>
          </w:tcPr>
          <w:p w14:paraId="49D5D5E1" w14:textId="77777777" w:rsidR="00882A30" w:rsidRDefault="00656B7E">
            <w:pPr>
              <w:pStyle w:val="TableParagraph"/>
              <w:spacing w:before="121"/>
              <w:ind w:left="390" w:right="379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Identifikátor</w:t>
            </w:r>
            <w:proofErr w:type="spellEnd"/>
          </w:p>
        </w:tc>
        <w:tc>
          <w:tcPr>
            <w:tcW w:w="1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EE"/>
          </w:tcPr>
          <w:p w14:paraId="2B7AF37A" w14:textId="77777777" w:rsidR="00882A30" w:rsidRDefault="00656B7E">
            <w:pPr>
              <w:pStyle w:val="TableParagraph"/>
              <w:spacing w:before="121"/>
              <w:ind w:left="204" w:right="196"/>
              <w:rPr>
                <w:b/>
                <w:sz w:val="16"/>
              </w:rPr>
            </w:pPr>
            <w:r>
              <w:rPr>
                <w:b/>
                <w:color w:val="F7F8FB"/>
                <w:sz w:val="16"/>
              </w:rPr>
              <w:t>Hm.%</w:t>
            </w:r>
          </w:p>
        </w:tc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EE"/>
          </w:tcPr>
          <w:p w14:paraId="26DB67E3" w14:textId="77777777" w:rsidR="00882A30" w:rsidRDefault="00656B7E">
            <w:pPr>
              <w:pStyle w:val="TableParagraph"/>
              <w:spacing w:before="121"/>
              <w:ind w:left="10" w:right="3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Klasifikace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podle</w:t>
            </w:r>
            <w:proofErr w:type="spellEnd"/>
            <w:r>
              <w:rPr>
                <w:b/>
                <w:color w:val="F7F8FB"/>
                <w:sz w:val="16"/>
              </w:rPr>
              <w:t xml:space="preserve"> 1272/2008/ES</w:t>
            </w:r>
          </w:p>
        </w:tc>
        <w:tc>
          <w:tcPr>
            <w:tcW w:w="20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EEE"/>
          </w:tcPr>
          <w:p w14:paraId="4A2D3DC4" w14:textId="77777777" w:rsidR="00882A30" w:rsidRDefault="00656B7E">
            <w:pPr>
              <w:pStyle w:val="TableParagraph"/>
              <w:spacing w:before="121"/>
              <w:ind w:left="25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Multiplikační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faktory</w:t>
            </w:r>
            <w:proofErr w:type="spellEnd"/>
          </w:p>
        </w:tc>
      </w:tr>
      <w:tr w:rsidR="00882A30" w14:paraId="66D83CA5" w14:textId="77777777">
        <w:trPr>
          <w:trHeight w:val="232"/>
        </w:trPr>
        <w:tc>
          <w:tcPr>
            <w:tcW w:w="2086" w:type="dxa"/>
            <w:tcBorders>
              <w:top w:val="single" w:sz="6" w:space="0" w:color="000000"/>
              <w:bottom w:val="nil"/>
            </w:tcBorders>
          </w:tcPr>
          <w:p w14:paraId="6357FDF4" w14:textId="77777777" w:rsidR="00882A30" w:rsidRDefault="00656B7E">
            <w:pPr>
              <w:pStyle w:val="TableParagraph"/>
              <w:spacing w:before="58" w:line="155" w:lineRule="exact"/>
              <w:ind w:left="35" w:right="26"/>
              <w:rPr>
                <w:sz w:val="16"/>
              </w:rPr>
            </w:pPr>
            <w:proofErr w:type="spellStart"/>
            <w:r>
              <w:rPr>
                <w:sz w:val="16"/>
              </w:rPr>
              <w:t>polyhexamethylen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1B65AE6" w14:textId="77777777" w:rsidR="00882A30" w:rsidRDefault="00656B7E">
            <w:pPr>
              <w:pStyle w:val="TableParagraph"/>
              <w:spacing w:before="58" w:line="155" w:lineRule="exact"/>
              <w:ind w:left="390" w:right="379"/>
              <w:rPr>
                <w:sz w:val="16"/>
              </w:rPr>
            </w:pPr>
            <w:r>
              <w:rPr>
                <w:sz w:val="16"/>
              </w:rPr>
              <w:t>Č. CAS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C9FA8E" w14:textId="77777777" w:rsidR="00882A30" w:rsidRDefault="00656B7E">
            <w:pPr>
              <w:pStyle w:val="TableParagraph"/>
              <w:spacing w:before="58" w:line="155" w:lineRule="exact"/>
              <w:ind w:left="205" w:right="196"/>
              <w:rPr>
                <w:sz w:val="16"/>
              </w:rPr>
            </w:pPr>
            <w:r>
              <w:rPr>
                <w:sz w:val="16"/>
              </w:rPr>
              <w:t>0,5 – &lt; 1,5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9DDA9F" w14:textId="77777777" w:rsidR="00882A30" w:rsidRDefault="00656B7E">
            <w:pPr>
              <w:pStyle w:val="TableParagraph"/>
              <w:spacing w:before="58" w:line="155" w:lineRule="exact"/>
              <w:ind w:left="10" w:right="3"/>
              <w:rPr>
                <w:sz w:val="16"/>
              </w:rPr>
            </w:pPr>
            <w:r>
              <w:rPr>
                <w:sz w:val="16"/>
              </w:rPr>
              <w:t>Acute Tox. 4 / H302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8F913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882A30" w14:paraId="089274B7" w14:textId="77777777">
        <w:trPr>
          <w:trHeight w:val="161"/>
        </w:trPr>
        <w:tc>
          <w:tcPr>
            <w:tcW w:w="2086" w:type="dxa"/>
            <w:tcBorders>
              <w:top w:val="nil"/>
              <w:bottom w:val="nil"/>
            </w:tcBorders>
          </w:tcPr>
          <w:p w14:paraId="109B719E" w14:textId="77777777" w:rsidR="00882A30" w:rsidRDefault="00656B7E">
            <w:pPr>
              <w:pStyle w:val="TableParagraph"/>
              <w:spacing w:before="0" w:line="141" w:lineRule="exact"/>
              <w:ind w:left="35" w:right="26"/>
              <w:rPr>
                <w:sz w:val="16"/>
              </w:rPr>
            </w:pPr>
            <w:proofErr w:type="spellStart"/>
            <w:r>
              <w:rPr>
                <w:sz w:val="16"/>
              </w:rPr>
              <w:t>guanidinhydrochlorid</w:t>
            </w:r>
            <w:proofErr w:type="spellEnd"/>
          </w:p>
        </w:tc>
        <w:tc>
          <w:tcPr>
            <w:tcW w:w="1738" w:type="dxa"/>
            <w:tcBorders>
              <w:top w:val="nil"/>
              <w:bottom w:val="nil"/>
              <w:right w:val="single" w:sz="6" w:space="0" w:color="000000"/>
            </w:tcBorders>
          </w:tcPr>
          <w:p w14:paraId="36626E8D" w14:textId="77777777" w:rsidR="00882A30" w:rsidRDefault="00656B7E">
            <w:pPr>
              <w:pStyle w:val="TableParagraph"/>
              <w:spacing w:before="0" w:line="141" w:lineRule="exact"/>
              <w:ind w:left="390" w:right="379"/>
              <w:rPr>
                <w:sz w:val="16"/>
              </w:rPr>
            </w:pPr>
            <w:r>
              <w:rPr>
                <w:sz w:val="16"/>
              </w:rPr>
              <w:t>57028-96-3</w:t>
            </w: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7DAE1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D4EAC3" w14:textId="77777777" w:rsidR="00882A30" w:rsidRDefault="00656B7E">
            <w:pPr>
              <w:pStyle w:val="TableParagraph"/>
              <w:spacing w:before="0" w:line="141" w:lineRule="exact"/>
              <w:ind w:left="10" w:right="3"/>
              <w:rPr>
                <w:sz w:val="16"/>
              </w:rPr>
            </w:pPr>
            <w:r>
              <w:rPr>
                <w:sz w:val="16"/>
              </w:rPr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 / H315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93F32F2" w14:textId="77777777" w:rsidR="00882A30" w:rsidRDefault="00882A30">
            <w:pPr>
              <w:rPr>
                <w:sz w:val="2"/>
                <w:szCs w:val="2"/>
              </w:rPr>
            </w:pPr>
          </w:p>
        </w:tc>
      </w:tr>
      <w:tr w:rsidR="00882A30" w14:paraId="374F1A28" w14:textId="77777777">
        <w:trPr>
          <w:trHeight w:val="161"/>
        </w:trPr>
        <w:tc>
          <w:tcPr>
            <w:tcW w:w="2086" w:type="dxa"/>
            <w:tcBorders>
              <w:top w:val="nil"/>
              <w:bottom w:val="nil"/>
            </w:tcBorders>
          </w:tcPr>
          <w:p w14:paraId="75943B43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single" w:sz="6" w:space="0" w:color="000000"/>
            </w:tcBorders>
          </w:tcPr>
          <w:p w14:paraId="52B26EAD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CCE12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8A5F9A" w14:textId="77777777" w:rsidR="00882A30" w:rsidRDefault="00656B7E">
            <w:pPr>
              <w:pStyle w:val="TableParagraph"/>
              <w:spacing w:before="0" w:line="141" w:lineRule="exact"/>
              <w:ind w:left="10" w:right="2"/>
              <w:rPr>
                <w:sz w:val="16"/>
              </w:rPr>
            </w:pPr>
            <w:r>
              <w:rPr>
                <w:sz w:val="16"/>
              </w:rPr>
              <w:t>Eye Dam. 1 / H318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28299B3" w14:textId="77777777" w:rsidR="00882A30" w:rsidRDefault="00882A30">
            <w:pPr>
              <w:rPr>
                <w:sz w:val="2"/>
                <w:szCs w:val="2"/>
              </w:rPr>
            </w:pPr>
          </w:p>
        </w:tc>
      </w:tr>
      <w:tr w:rsidR="00882A30" w14:paraId="3907BF4F" w14:textId="77777777">
        <w:trPr>
          <w:trHeight w:val="161"/>
        </w:trPr>
        <w:tc>
          <w:tcPr>
            <w:tcW w:w="2086" w:type="dxa"/>
            <w:tcBorders>
              <w:top w:val="nil"/>
              <w:bottom w:val="nil"/>
            </w:tcBorders>
          </w:tcPr>
          <w:p w14:paraId="70AB37DC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single" w:sz="6" w:space="0" w:color="000000"/>
            </w:tcBorders>
          </w:tcPr>
          <w:p w14:paraId="738AF020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2AE98C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4E6551" w14:textId="77777777" w:rsidR="00882A30" w:rsidRDefault="00656B7E">
            <w:pPr>
              <w:pStyle w:val="TableParagraph"/>
              <w:spacing w:before="0" w:line="141" w:lineRule="exact"/>
              <w:ind w:left="10" w:right="3"/>
              <w:rPr>
                <w:sz w:val="16"/>
              </w:rPr>
            </w:pPr>
            <w:r>
              <w:rPr>
                <w:sz w:val="16"/>
              </w:rPr>
              <w:t>Skin Sens. 1 / H317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391BCDF" w14:textId="77777777" w:rsidR="00882A30" w:rsidRDefault="00882A30">
            <w:pPr>
              <w:rPr>
                <w:sz w:val="2"/>
                <w:szCs w:val="2"/>
              </w:rPr>
            </w:pPr>
          </w:p>
        </w:tc>
      </w:tr>
      <w:tr w:rsidR="00882A30" w14:paraId="41C3909C" w14:textId="77777777">
        <w:trPr>
          <w:trHeight w:val="161"/>
        </w:trPr>
        <w:tc>
          <w:tcPr>
            <w:tcW w:w="2086" w:type="dxa"/>
            <w:tcBorders>
              <w:top w:val="nil"/>
              <w:bottom w:val="nil"/>
            </w:tcBorders>
          </w:tcPr>
          <w:p w14:paraId="7942FCC2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single" w:sz="6" w:space="0" w:color="000000"/>
            </w:tcBorders>
          </w:tcPr>
          <w:p w14:paraId="19E78E1F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44079D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E4EF65" w14:textId="77777777" w:rsidR="00882A30" w:rsidRDefault="00656B7E">
            <w:pPr>
              <w:pStyle w:val="TableParagraph"/>
              <w:spacing w:before="0" w:line="141" w:lineRule="exact"/>
              <w:ind w:left="10" w:right="3"/>
              <w:rPr>
                <w:sz w:val="16"/>
              </w:rPr>
            </w:pPr>
            <w:r>
              <w:rPr>
                <w:sz w:val="16"/>
              </w:rPr>
              <w:t>Aquatic Acute 1 / H400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C0DBF8" w14:textId="77777777" w:rsidR="00882A30" w:rsidRDefault="00882A30">
            <w:pPr>
              <w:rPr>
                <w:sz w:val="2"/>
                <w:szCs w:val="2"/>
              </w:rPr>
            </w:pPr>
          </w:p>
        </w:tc>
      </w:tr>
      <w:tr w:rsidR="00882A30" w14:paraId="61F64CDF" w14:textId="77777777">
        <w:trPr>
          <w:trHeight w:val="260"/>
        </w:trPr>
        <w:tc>
          <w:tcPr>
            <w:tcW w:w="2086" w:type="dxa"/>
            <w:tcBorders>
              <w:top w:val="nil"/>
              <w:bottom w:val="single" w:sz="6" w:space="0" w:color="000000"/>
            </w:tcBorders>
          </w:tcPr>
          <w:p w14:paraId="068F9082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CA78AEA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1BFB" w14:textId="77777777" w:rsidR="00882A30" w:rsidRDefault="00882A3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5861" w14:textId="77777777" w:rsidR="00882A30" w:rsidRDefault="00656B7E">
            <w:pPr>
              <w:pStyle w:val="TableParagraph"/>
              <w:spacing w:before="0" w:line="170" w:lineRule="exact"/>
              <w:ind w:left="10" w:right="3"/>
              <w:rPr>
                <w:sz w:val="16"/>
              </w:rPr>
            </w:pPr>
            <w:r>
              <w:rPr>
                <w:sz w:val="16"/>
              </w:rPr>
              <w:t>Aquatic Chronic 1 / H410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62662B" w14:textId="77777777" w:rsidR="00882A30" w:rsidRDefault="00882A30">
            <w:pPr>
              <w:rPr>
                <w:sz w:val="2"/>
                <w:szCs w:val="2"/>
              </w:rPr>
            </w:pPr>
          </w:p>
        </w:tc>
      </w:tr>
      <w:tr w:rsidR="00882A30" w14:paraId="76D9E36C" w14:textId="77777777">
        <w:trPr>
          <w:trHeight w:val="1039"/>
        </w:trPr>
        <w:tc>
          <w:tcPr>
            <w:tcW w:w="2086" w:type="dxa"/>
            <w:tcBorders>
              <w:top w:val="single" w:sz="6" w:space="0" w:color="000000"/>
            </w:tcBorders>
            <w:shd w:val="clear" w:color="auto" w:fill="E0E0E0"/>
          </w:tcPr>
          <w:p w14:paraId="40EFEB44" w14:textId="77777777" w:rsidR="00882A30" w:rsidRDefault="00656B7E">
            <w:pPr>
              <w:pStyle w:val="TableParagraph"/>
              <w:spacing w:before="58" w:line="180" w:lineRule="exact"/>
              <w:ind w:left="35" w:right="26"/>
              <w:rPr>
                <w:sz w:val="16"/>
              </w:rPr>
            </w:pPr>
            <w:proofErr w:type="gramStart"/>
            <w:r>
              <w:rPr>
                <w:sz w:val="16"/>
              </w:rPr>
              <w:t>alkyl(</w:t>
            </w:r>
            <w:proofErr w:type="gramEnd"/>
            <w:r>
              <w:rPr>
                <w:sz w:val="16"/>
              </w:rPr>
              <w:t>C12-16</w:t>
            </w:r>
          </w:p>
          <w:p w14:paraId="4F216AE4" w14:textId="77777777" w:rsidR="00882A30" w:rsidRDefault="00656B7E">
            <w:pPr>
              <w:pStyle w:val="TableParagraph"/>
              <w:spacing w:before="2" w:line="230" w:lineRule="auto"/>
              <w:ind w:left="38" w:right="26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)</w:t>
            </w:r>
            <w:proofErr w:type="spellStart"/>
            <w:r>
              <w:rPr>
                <w:w w:val="95"/>
                <w:sz w:val="16"/>
              </w:rPr>
              <w:t>dimethylbenzylamoniumchlo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rid (ADBAC/BKC (C12-16 ))</w:t>
            </w:r>
          </w:p>
        </w:tc>
        <w:tc>
          <w:tcPr>
            <w:tcW w:w="173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500E88D7" w14:textId="77777777" w:rsidR="00882A30" w:rsidRDefault="00656B7E">
            <w:pPr>
              <w:pStyle w:val="TableParagraph"/>
              <w:spacing w:before="64" w:line="230" w:lineRule="auto"/>
              <w:ind w:left="459" w:right="445" w:firstLine="149"/>
              <w:jc w:val="left"/>
              <w:rPr>
                <w:sz w:val="16"/>
              </w:rPr>
            </w:pPr>
            <w:r>
              <w:rPr>
                <w:sz w:val="16"/>
              </w:rPr>
              <w:t>Č. CAS 68424-85-1</w:t>
            </w:r>
          </w:p>
          <w:p w14:paraId="58A47C0B" w14:textId="77777777" w:rsidR="00882A30" w:rsidRDefault="00882A30">
            <w:pPr>
              <w:pStyle w:val="TableParagraph"/>
              <w:spacing w:before="2"/>
              <w:ind w:left="0"/>
              <w:jc w:val="left"/>
              <w:rPr>
                <w:sz w:val="15"/>
              </w:rPr>
            </w:pPr>
          </w:p>
          <w:p w14:paraId="393786F7" w14:textId="77777777" w:rsidR="00882A30" w:rsidRDefault="00656B7E">
            <w:pPr>
              <w:pStyle w:val="TableParagraph"/>
              <w:spacing w:before="0" w:line="230" w:lineRule="auto"/>
              <w:ind w:left="504" w:right="490" w:firstLine="164"/>
              <w:jc w:val="left"/>
              <w:rPr>
                <w:sz w:val="16"/>
              </w:rPr>
            </w:pPr>
            <w:r>
              <w:rPr>
                <w:sz w:val="16"/>
              </w:rPr>
              <w:t>Č. ES 270-325-2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</w:tcPr>
          <w:p w14:paraId="22418AD3" w14:textId="77777777" w:rsidR="00882A30" w:rsidRDefault="00656B7E">
            <w:pPr>
              <w:pStyle w:val="TableParagraph"/>
              <w:spacing w:before="58"/>
              <w:ind w:left="205" w:right="196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</w:tcPr>
          <w:p w14:paraId="47777301" w14:textId="77777777" w:rsidR="00882A30" w:rsidRDefault="00656B7E">
            <w:pPr>
              <w:pStyle w:val="TableParagraph"/>
              <w:spacing w:before="64" w:line="230" w:lineRule="auto"/>
              <w:ind w:left="340" w:right="191" w:firstLine="182"/>
              <w:jc w:val="left"/>
              <w:rPr>
                <w:sz w:val="16"/>
              </w:rPr>
            </w:pPr>
            <w:r>
              <w:rPr>
                <w:sz w:val="16"/>
              </w:rPr>
              <w:t>Acute Tox. 4 / H302 Skin Corr. 1B / H314 Aquatic Acute 1 / H400 Aquatic Chronic 1 / H410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4C83C999" w14:textId="77777777" w:rsidR="00882A30" w:rsidRDefault="00656B7E">
            <w:pPr>
              <w:pStyle w:val="TableParagraph"/>
              <w:spacing w:before="64" w:line="230" w:lineRule="auto"/>
              <w:ind w:left="949" w:right="-5" w:hanging="91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multiplikační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faktor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akutní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5"/>
                <w:sz w:val="16"/>
              </w:rPr>
              <w:t xml:space="preserve"> = </w:t>
            </w:r>
            <w:r>
              <w:rPr>
                <w:sz w:val="16"/>
              </w:rPr>
              <w:t>10</w:t>
            </w:r>
          </w:p>
        </w:tc>
      </w:tr>
    </w:tbl>
    <w:p w14:paraId="1FF69535" w14:textId="77777777" w:rsidR="00882A30" w:rsidRDefault="00656B7E">
      <w:pPr>
        <w:spacing w:before="139"/>
        <w:ind w:left="790"/>
        <w:rPr>
          <w:sz w:val="15"/>
        </w:rPr>
      </w:pPr>
      <w:bookmarkStart w:id="35" w:name="_bookmark11"/>
      <w:bookmarkEnd w:id="35"/>
      <w:r>
        <w:rPr>
          <w:sz w:val="15"/>
        </w:rPr>
        <w:t xml:space="preserve">Pro </w:t>
      </w:r>
      <w:proofErr w:type="spellStart"/>
      <w:r>
        <w:rPr>
          <w:sz w:val="15"/>
        </w:rPr>
        <w:t>plné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znění</w:t>
      </w:r>
      <w:proofErr w:type="spellEnd"/>
      <w:r>
        <w:rPr>
          <w:sz w:val="15"/>
        </w:rPr>
        <w:t xml:space="preserve"> </w:t>
      </w:r>
      <w:proofErr w:type="spellStart"/>
      <w:proofErr w:type="gramStart"/>
      <w:r>
        <w:rPr>
          <w:sz w:val="15"/>
        </w:rPr>
        <w:t>zkratek</w:t>
      </w:r>
      <w:proofErr w:type="spellEnd"/>
      <w:r>
        <w:rPr>
          <w:sz w:val="15"/>
        </w:rPr>
        <w:t xml:space="preserve"> :</w:t>
      </w:r>
      <w:proofErr w:type="gramEnd"/>
      <w:r>
        <w:rPr>
          <w:sz w:val="15"/>
        </w:rPr>
        <w:t xml:space="preserve"> viz ODDÍL 16.</w:t>
      </w:r>
    </w:p>
    <w:p w14:paraId="51C6C62E" w14:textId="77777777" w:rsidR="00882A30" w:rsidRDefault="00882A30">
      <w:pPr>
        <w:pStyle w:val="Zkladntext"/>
        <w:spacing w:before="6"/>
        <w:ind w:left="0"/>
        <w:rPr>
          <w:sz w:val="16"/>
        </w:rPr>
      </w:pPr>
    </w:p>
    <w:p w14:paraId="51ADA7D4" w14:textId="77777777" w:rsidR="00882A30" w:rsidRDefault="00656B7E">
      <w:pPr>
        <w:pStyle w:val="Nadpis1"/>
        <w:tabs>
          <w:tab w:val="left" w:pos="10309"/>
        </w:tabs>
        <w:spacing w:before="92"/>
        <w:ind w:left="150"/>
      </w:pPr>
      <w:bookmarkStart w:id="36" w:name="_-_ODDÍL_4:_Pokyny_pro_první_pomoc"/>
      <w:bookmarkEnd w:id="36"/>
      <w:r>
        <w:rPr>
          <w:color w:val="FBFBFF"/>
          <w:shd w:val="clear" w:color="auto" w:fill="EF0057"/>
        </w:rPr>
        <w:t xml:space="preserve">ODDÍL 4: </w:t>
      </w:r>
      <w:proofErr w:type="spellStart"/>
      <w:r>
        <w:rPr>
          <w:color w:val="FBFBFF"/>
          <w:shd w:val="clear" w:color="auto" w:fill="EF0057"/>
        </w:rPr>
        <w:t>Pokyny</w:t>
      </w:r>
      <w:proofErr w:type="spellEnd"/>
      <w:r>
        <w:rPr>
          <w:color w:val="FBFBFF"/>
          <w:shd w:val="clear" w:color="auto" w:fill="EF0057"/>
        </w:rPr>
        <w:t xml:space="preserve"> pro </w:t>
      </w:r>
      <w:proofErr w:type="spellStart"/>
      <w:r>
        <w:rPr>
          <w:color w:val="FBFBFF"/>
          <w:shd w:val="clear" w:color="auto" w:fill="EF0057"/>
        </w:rPr>
        <w:t>první</w:t>
      </w:r>
      <w:proofErr w:type="spellEnd"/>
      <w:r>
        <w:rPr>
          <w:color w:val="FBFBFF"/>
          <w:spacing w:val="3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pomoc</w:t>
      </w:r>
      <w:proofErr w:type="spellEnd"/>
      <w:r>
        <w:rPr>
          <w:color w:val="FBFBFF"/>
          <w:shd w:val="clear" w:color="auto" w:fill="EF0057"/>
        </w:rPr>
        <w:tab/>
      </w:r>
    </w:p>
    <w:p w14:paraId="0E0C570C" w14:textId="77777777" w:rsidR="00882A30" w:rsidRDefault="00656B7E">
      <w:pPr>
        <w:pStyle w:val="Nadpis2"/>
        <w:numPr>
          <w:ilvl w:val="1"/>
          <w:numId w:val="12"/>
        </w:numPr>
        <w:tabs>
          <w:tab w:val="left" w:pos="750"/>
          <w:tab w:val="left" w:pos="751"/>
        </w:tabs>
        <w:spacing w:before="170"/>
        <w:ind w:hanging="641"/>
      </w:pPr>
      <w:bookmarkStart w:id="37" w:name="4.1_Popis_první_pomoci"/>
      <w:bookmarkEnd w:id="37"/>
      <w:proofErr w:type="spellStart"/>
      <w:r>
        <w:t>Popis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pomoci</w:t>
      </w:r>
      <w:proofErr w:type="spellEnd"/>
    </w:p>
    <w:p w14:paraId="0A741179" w14:textId="77777777" w:rsidR="00882A30" w:rsidRDefault="00656B7E">
      <w:pPr>
        <w:pStyle w:val="Nadpis3"/>
        <w:spacing w:before="90"/>
      </w:pPr>
      <w:bookmarkStart w:id="38" w:name="Obecné_poznámky"/>
      <w:bookmarkEnd w:id="38"/>
      <w:proofErr w:type="spellStart"/>
      <w:r>
        <w:t>Obecné</w:t>
      </w:r>
      <w:proofErr w:type="spellEnd"/>
      <w:r>
        <w:t xml:space="preserve"> </w:t>
      </w:r>
      <w:proofErr w:type="spellStart"/>
      <w:r>
        <w:t>poznámky</w:t>
      </w:r>
      <w:proofErr w:type="spellEnd"/>
    </w:p>
    <w:p w14:paraId="21CF0595" w14:textId="77777777" w:rsidR="00882A30" w:rsidRDefault="00656B7E">
      <w:pPr>
        <w:pStyle w:val="Zkladntext"/>
        <w:spacing w:before="72" w:line="230" w:lineRule="auto"/>
        <w:ind w:right="105"/>
      </w:pPr>
      <w:proofErr w:type="spellStart"/>
      <w:r>
        <w:t>Okamžitě</w:t>
      </w:r>
      <w:proofErr w:type="spellEnd"/>
      <w:r>
        <w:rPr>
          <w:spacing w:val="-21"/>
        </w:rPr>
        <w:t xml:space="preserve"> </w:t>
      </w:r>
      <w:proofErr w:type="spellStart"/>
      <w:r>
        <w:t>odložte</w:t>
      </w:r>
      <w:proofErr w:type="spellEnd"/>
      <w:r>
        <w:rPr>
          <w:spacing w:val="-21"/>
        </w:rPr>
        <w:t xml:space="preserve"> </w:t>
      </w:r>
      <w:proofErr w:type="spellStart"/>
      <w:r>
        <w:t>veškeré</w:t>
      </w:r>
      <w:proofErr w:type="spellEnd"/>
      <w:r>
        <w:rPr>
          <w:spacing w:val="-20"/>
        </w:rPr>
        <w:t xml:space="preserve"> </w:t>
      </w:r>
      <w:proofErr w:type="spellStart"/>
      <w:r>
        <w:t>kontaminované</w:t>
      </w:r>
      <w:proofErr w:type="spellEnd"/>
      <w:r>
        <w:rPr>
          <w:spacing w:val="-21"/>
        </w:rPr>
        <w:t xml:space="preserve"> </w:t>
      </w:r>
      <w:proofErr w:type="spellStart"/>
      <w:r>
        <w:t>oblečení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Ve</w:t>
      </w:r>
      <w:proofErr w:type="spellEnd"/>
      <w:r>
        <w:rPr>
          <w:spacing w:val="-21"/>
        </w:rPr>
        <w:t xml:space="preserve"> </w:t>
      </w:r>
      <w:proofErr w:type="spellStart"/>
      <w:r>
        <w:t>všech</w:t>
      </w:r>
      <w:proofErr w:type="spellEnd"/>
      <w:r>
        <w:rPr>
          <w:spacing w:val="-20"/>
        </w:rPr>
        <w:t xml:space="preserve"> </w:t>
      </w:r>
      <w:proofErr w:type="spellStart"/>
      <w:r>
        <w:t>případech</w:t>
      </w:r>
      <w:proofErr w:type="spellEnd"/>
      <w:r>
        <w:rPr>
          <w:spacing w:val="-21"/>
        </w:rPr>
        <w:t xml:space="preserve"> </w:t>
      </w:r>
      <w:proofErr w:type="spellStart"/>
      <w:r>
        <w:t>pochybností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nebo</w:t>
      </w:r>
      <w:proofErr w:type="spellEnd"/>
      <w:r>
        <w:rPr>
          <w:spacing w:val="-20"/>
        </w:rPr>
        <w:t xml:space="preserve"> </w:t>
      </w:r>
      <w:proofErr w:type="spellStart"/>
      <w:r>
        <w:t>když</w:t>
      </w:r>
      <w:proofErr w:type="spellEnd"/>
      <w:r>
        <w:rPr>
          <w:spacing w:val="-21"/>
        </w:rPr>
        <w:t xml:space="preserve"> </w:t>
      </w:r>
      <w:proofErr w:type="spellStart"/>
      <w:r>
        <w:t>příznaky</w:t>
      </w:r>
      <w:proofErr w:type="spellEnd"/>
      <w:r>
        <w:rPr>
          <w:spacing w:val="-21"/>
        </w:rPr>
        <w:t xml:space="preserve"> </w:t>
      </w:r>
      <w:proofErr w:type="spellStart"/>
      <w:r>
        <w:t>přetrvávají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vyhledejte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. </w:t>
      </w:r>
      <w:proofErr w:type="spellStart"/>
      <w:r>
        <w:t>Dbejte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rPr>
          <w:spacing w:val="7"/>
        </w:rPr>
        <w:t xml:space="preserve"> </w:t>
      </w:r>
      <w:proofErr w:type="spellStart"/>
      <w:r>
        <w:t>zdraví</w:t>
      </w:r>
      <w:proofErr w:type="spellEnd"/>
      <w:r>
        <w:t>.</w:t>
      </w:r>
    </w:p>
    <w:p w14:paraId="1E15E891" w14:textId="77777777" w:rsidR="00882A30" w:rsidRDefault="00656B7E">
      <w:pPr>
        <w:pStyle w:val="Nadpis3"/>
      </w:pPr>
      <w:bookmarkStart w:id="39" w:name="Při_nadýchání"/>
      <w:bookmarkEnd w:id="39"/>
      <w:proofErr w:type="spellStart"/>
      <w:r>
        <w:t>Při</w:t>
      </w:r>
      <w:proofErr w:type="spellEnd"/>
      <w:r>
        <w:t xml:space="preserve"> </w:t>
      </w:r>
      <w:proofErr w:type="spellStart"/>
      <w:r>
        <w:t>nadýchání</w:t>
      </w:r>
      <w:proofErr w:type="spellEnd"/>
    </w:p>
    <w:p w14:paraId="4987C86F" w14:textId="77777777" w:rsidR="00882A30" w:rsidRDefault="00656B7E">
      <w:pPr>
        <w:pStyle w:val="Zkladntext"/>
        <w:spacing w:before="71" w:line="230" w:lineRule="auto"/>
        <w:ind w:right="511"/>
      </w:pPr>
      <w:proofErr w:type="spellStart"/>
      <w:r>
        <w:t>Zajistěte</w:t>
      </w:r>
      <w:proofErr w:type="spellEnd"/>
      <w:r>
        <w:rPr>
          <w:spacing w:val="-18"/>
        </w:rPr>
        <w:t xml:space="preserve"> </w:t>
      </w:r>
      <w:proofErr w:type="spellStart"/>
      <w:r>
        <w:t>přísun</w:t>
      </w:r>
      <w:proofErr w:type="spellEnd"/>
      <w:r>
        <w:rPr>
          <w:spacing w:val="-17"/>
        </w:rPr>
        <w:t xml:space="preserve"> </w:t>
      </w:r>
      <w:proofErr w:type="spellStart"/>
      <w:r>
        <w:t>čerstvého</w:t>
      </w:r>
      <w:proofErr w:type="spellEnd"/>
      <w:r>
        <w:rPr>
          <w:spacing w:val="-18"/>
        </w:rPr>
        <w:t xml:space="preserve"> </w:t>
      </w:r>
      <w:proofErr w:type="spellStart"/>
      <w:r>
        <w:t>vzduchu</w:t>
      </w:r>
      <w:proofErr w:type="spellEnd"/>
      <w:r>
        <w:t>.</w:t>
      </w:r>
      <w:r>
        <w:rPr>
          <w:spacing w:val="12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případě</w:t>
      </w:r>
      <w:proofErr w:type="spellEnd"/>
      <w:r>
        <w:rPr>
          <w:spacing w:val="-18"/>
        </w:rPr>
        <w:t xml:space="preserve">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r>
        <w:t>je</w:t>
      </w:r>
      <w:r>
        <w:rPr>
          <w:spacing w:val="-18"/>
        </w:rPr>
        <w:t xml:space="preserve"> </w:t>
      </w:r>
      <w:proofErr w:type="spellStart"/>
      <w:r>
        <w:t>dýchání</w:t>
      </w:r>
      <w:proofErr w:type="spellEnd"/>
      <w:r>
        <w:rPr>
          <w:spacing w:val="-17"/>
        </w:rPr>
        <w:t xml:space="preserve"> </w:t>
      </w:r>
      <w:proofErr w:type="spellStart"/>
      <w:r>
        <w:t>nepravidelné</w:t>
      </w:r>
      <w:proofErr w:type="spellEnd"/>
      <w:r>
        <w:rPr>
          <w:spacing w:val="-18"/>
        </w:rPr>
        <w:t xml:space="preserve"> </w:t>
      </w:r>
      <w:proofErr w:type="spellStart"/>
      <w:r>
        <w:t>nebo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zastavilo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okamžitě</w:t>
      </w:r>
      <w:proofErr w:type="spellEnd"/>
      <w:r>
        <w:rPr>
          <w:spacing w:val="-17"/>
        </w:rPr>
        <w:t xml:space="preserve"> </w:t>
      </w:r>
      <w:proofErr w:type="spellStart"/>
      <w:r>
        <w:t>vyhledejte</w:t>
      </w:r>
      <w:proofErr w:type="spellEnd"/>
      <w:r>
        <w:rPr>
          <w:spacing w:val="-18"/>
        </w:rP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a </w:t>
      </w:r>
      <w:proofErr w:type="spellStart"/>
      <w:r>
        <w:t>zahajte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první</w:t>
      </w:r>
      <w:proofErr w:type="spellEnd"/>
      <w:r>
        <w:rPr>
          <w:spacing w:val="-28"/>
        </w:rPr>
        <w:t xml:space="preserve"> </w:t>
      </w:r>
      <w:proofErr w:type="spellStart"/>
      <w:r>
        <w:t>pomoci</w:t>
      </w:r>
      <w:proofErr w:type="spellEnd"/>
      <w:r>
        <w:t>.</w:t>
      </w:r>
    </w:p>
    <w:p w14:paraId="79212848" w14:textId="77777777" w:rsidR="00882A30" w:rsidRDefault="00656B7E">
      <w:pPr>
        <w:pStyle w:val="Nadpis3"/>
        <w:spacing w:before="138"/>
      </w:pPr>
      <w:bookmarkStart w:id="40" w:name="Při_styku_s_kůží"/>
      <w:bookmarkEnd w:id="40"/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kůží</w:t>
      </w:r>
      <w:proofErr w:type="spellEnd"/>
    </w:p>
    <w:p w14:paraId="081349D2" w14:textId="77777777" w:rsidR="00882A30" w:rsidRDefault="00656B7E">
      <w:pPr>
        <w:pStyle w:val="Zkladntext"/>
        <w:spacing w:before="71" w:line="230" w:lineRule="auto"/>
        <w:ind w:right="839"/>
      </w:pPr>
      <w:proofErr w:type="spellStart"/>
      <w:r>
        <w:t>Při</w:t>
      </w:r>
      <w:proofErr w:type="spellEnd"/>
      <w:r>
        <w:rPr>
          <w:spacing w:val="-16"/>
        </w:rPr>
        <w:t xml:space="preserve"> </w:t>
      </w:r>
      <w:proofErr w:type="spellStart"/>
      <w:r>
        <w:t>styku</w:t>
      </w:r>
      <w:proofErr w:type="spellEnd"/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proofErr w:type="spellStart"/>
      <w:r>
        <w:t>kůží</w:t>
      </w:r>
      <w:proofErr w:type="spellEnd"/>
      <w:r>
        <w:rPr>
          <w:spacing w:val="-16"/>
        </w:rPr>
        <w:t xml:space="preserve"> </w:t>
      </w:r>
      <w:proofErr w:type="spellStart"/>
      <w:r>
        <w:t>okamžitě</w:t>
      </w:r>
      <w:proofErr w:type="spellEnd"/>
      <w:r>
        <w:rPr>
          <w:spacing w:val="-16"/>
        </w:rPr>
        <w:t xml:space="preserve"> </w:t>
      </w:r>
      <w:proofErr w:type="spellStart"/>
      <w:r>
        <w:t>omyjte</w:t>
      </w:r>
      <w:proofErr w:type="spellEnd"/>
      <w:r>
        <w:rPr>
          <w:spacing w:val="-15"/>
        </w:rPr>
        <w:t xml:space="preserve"> </w:t>
      </w:r>
      <w:proofErr w:type="spellStart"/>
      <w:r>
        <w:t>velkým</w:t>
      </w:r>
      <w:proofErr w:type="spellEnd"/>
      <w:r>
        <w:rPr>
          <w:spacing w:val="-16"/>
        </w:rPr>
        <w:t xml:space="preserve"> </w:t>
      </w:r>
      <w:proofErr w:type="spellStart"/>
      <w:r>
        <w:t>množstvím</w:t>
      </w:r>
      <w:proofErr w:type="spellEnd"/>
      <w:r>
        <w:rPr>
          <w:spacing w:val="-16"/>
        </w:rPr>
        <w:t xml:space="preserve"> </w:t>
      </w:r>
      <w:proofErr w:type="spellStart"/>
      <w:r>
        <w:t>vody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mýdla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Opláchněte</w:t>
      </w:r>
      <w:proofErr w:type="spellEnd"/>
      <w:r>
        <w:rPr>
          <w:spacing w:val="-16"/>
        </w:rPr>
        <w:t xml:space="preserve"> </w:t>
      </w:r>
      <w:proofErr w:type="spellStart"/>
      <w:r>
        <w:t>kůži</w:t>
      </w:r>
      <w:proofErr w:type="spellEnd"/>
      <w:r>
        <w:rPr>
          <w:spacing w:val="-16"/>
        </w:rPr>
        <w:t xml:space="preserve"> </w:t>
      </w:r>
      <w:r>
        <w:t>vodou.</w:t>
      </w:r>
      <w:r>
        <w:rPr>
          <w:spacing w:val="16"/>
        </w:rPr>
        <w:t xml:space="preserve"> </w:t>
      </w:r>
      <w:proofErr w:type="spellStart"/>
      <w:r>
        <w:t>Pokožku</w:t>
      </w:r>
      <w:proofErr w:type="spellEnd"/>
      <w:r>
        <w:rPr>
          <w:spacing w:val="-16"/>
        </w:rPr>
        <w:t xml:space="preserve"> </w:t>
      </w:r>
      <w:proofErr w:type="spellStart"/>
      <w:r>
        <w:t>ošetřete</w:t>
      </w:r>
      <w:proofErr w:type="spellEnd"/>
      <w:r>
        <w:rPr>
          <w:spacing w:val="-16"/>
        </w:rPr>
        <w:t xml:space="preserve"> </w:t>
      </w:r>
      <w:proofErr w:type="spellStart"/>
      <w:r>
        <w:t>vhodným</w:t>
      </w:r>
      <w:proofErr w:type="spellEnd"/>
      <w:r>
        <w:t xml:space="preserve"> </w:t>
      </w:r>
      <w:proofErr w:type="spellStart"/>
      <w:r>
        <w:t>ochranným</w:t>
      </w:r>
      <w:proofErr w:type="spellEnd"/>
      <w:r>
        <w:t xml:space="preserve"> </w:t>
      </w:r>
      <w:proofErr w:type="spellStart"/>
      <w:r>
        <w:t>krémem</w:t>
      </w:r>
      <w:proofErr w:type="spellEnd"/>
      <w:r>
        <w:t xml:space="preserve">.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rozpouštědla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přetrvávají</w:t>
      </w:r>
      <w:proofErr w:type="spellEnd"/>
      <w:r>
        <w:t xml:space="preserve"> </w:t>
      </w:r>
      <w:proofErr w:type="spellStart"/>
      <w:r>
        <w:t>potíže</w:t>
      </w:r>
      <w:proofErr w:type="spellEnd"/>
      <w:r>
        <w:t xml:space="preserve">, </w:t>
      </w:r>
      <w:proofErr w:type="spellStart"/>
      <w:r>
        <w:t>vyhledejte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rPr>
          <w:spacing w:val="-14"/>
        </w:rPr>
        <w:t xml:space="preserve"> </w:t>
      </w:r>
      <w:proofErr w:type="spellStart"/>
      <w:r>
        <w:t>pomoc</w:t>
      </w:r>
      <w:proofErr w:type="spellEnd"/>
      <w:r>
        <w:t>.</w:t>
      </w:r>
    </w:p>
    <w:p w14:paraId="6703B3E9" w14:textId="77777777" w:rsidR="00882A30" w:rsidRDefault="00656B7E">
      <w:pPr>
        <w:pStyle w:val="Nadpis3"/>
      </w:pPr>
      <w:bookmarkStart w:id="41" w:name="Při_zasažení_očí"/>
      <w:bookmarkEnd w:id="41"/>
      <w:proofErr w:type="spellStart"/>
      <w:r>
        <w:t>Při</w:t>
      </w:r>
      <w:proofErr w:type="spellEnd"/>
      <w:r>
        <w:t xml:space="preserve"> </w:t>
      </w:r>
      <w:proofErr w:type="spellStart"/>
      <w:r>
        <w:t>zasažení</w:t>
      </w:r>
      <w:proofErr w:type="spellEnd"/>
      <w:r>
        <w:t xml:space="preserve"> </w:t>
      </w:r>
      <w:proofErr w:type="spellStart"/>
      <w:r>
        <w:t>očí</w:t>
      </w:r>
      <w:proofErr w:type="spellEnd"/>
    </w:p>
    <w:p w14:paraId="1419DB72" w14:textId="77777777" w:rsidR="00882A30" w:rsidRDefault="00656B7E">
      <w:pPr>
        <w:pStyle w:val="Zkladntext"/>
        <w:spacing w:before="72" w:line="230" w:lineRule="auto"/>
        <w:ind w:right="386"/>
      </w:pPr>
      <w:proofErr w:type="spellStart"/>
      <w:r>
        <w:t>Oční</w:t>
      </w:r>
      <w:proofErr w:type="spellEnd"/>
      <w:r>
        <w:rPr>
          <w:spacing w:val="-17"/>
        </w:rPr>
        <w:t xml:space="preserve"> </w:t>
      </w:r>
      <w:proofErr w:type="spellStart"/>
      <w:r>
        <w:t>víčka</w:t>
      </w:r>
      <w:proofErr w:type="spellEnd"/>
      <w:r>
        <w:rPr>
          <w:spacing w:val="-16"/>
        </w:rPr>
        <w:t xml:space="preserve"> </w:t>
      </w:r>
      <w:proofErr w:type="spellStart"/>
      <w:r>
        <w:t>držte</w:t>
      </w:r>
      <w:proofErr w:type="spellEnd"/>
      <w:r>
        <w:rPr>
          <w:spacing w:val="-16"/>
        </w:rPr>
        <w:t xml:space="preserve"> </w:t>
      </w:r>
      <w:proofErr w:type="spellStart"/>
      <w:r>
        <w:t>roztažená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vypláchněte</w:t>
      </w:r>
      <w:proofErr w:type="spellEnd"/>
      <w:r>
        <w:rPr>
          <w:spacing w:val="-16"/>
        </w:rPr>
        <w:t xml:space="preserve"> </w:t>
      </w:r>
      <w:proofErr w:type="spellStart"/>
      <w:r>
        <w:t>velkým</w:t>
      </w:r>
      <w:proofErr w:type="spellEnd"/>
      <w:r>
        <w:rPr>
          <w:spacing w:val="-16"/>
        </w:rPr>
        <w:t xml:space="preserve"> </w:t>
      </w:r>
      <w:proofErr w:type="spellStart"/>
      <w:r>
        <w:t>množstvím</w:t>
      </w:r>
      <w:proofErr w:type="spellEnd"/>
      <w:r>
        <w:rPr>
          <w:spacing w:val="-16"/>
        </w:rPr>
        <w:t xml:space="preserve"> </w:t>
      </w:r>
      <w:proofErr w:type="spellStart"/>
      <w:r>
        <w:t>čisté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tekoucí</w:t>
      </w:r>
      <w:proofErr w:type="spellEnd"/>
      <w:r>
        <w:rPr>
          <w:spacing w:val="-17"/>
        </w:rPr>
        <w:t xml:space="preserve"> </w:t>
      </w:r>
      <w:proofErr w:type="spellStart"/>
      <w:r>
        <w:t>vody</w:t>
      </w:r>
      <w:proofErr w:type="spellEnd"/>
      <w:r>
        <w:t>,</w:t>
      </w:r>
      <w:r>
        <w:rPr>
          <w:spacing w:val="-16"/>
        </w:rPr>
        <w:t xml:space="preserve"> </w:t>
      </w:r>
      <w:r>
        <w:t>po</w:t>
      </w:r>
      <w:r>
        <w:rPr>
          <w:spacing w:val="-16"/>
        </w:rPr>
        <w:t xml:space="preserve"> </w:t>
      </w:r>
      <w:proofErr w:type="spellStart"/>
      <w:r>
        <w:t>dobu</w:t>
      </w:r>
      <w:proofErr w:type="spellEnd"/>
      <w:r>
        <w:rPr>
          <w:spacing w:val="-16"/>
        </w:rPr>
        <w:t xml:space="preserve"> </w:t>
      </w:r>
      <w:r>
        <w:t>15</w:t>
      </w:r>
      <w:r>
        <w:rPr>
          <w:spacing w:val="-16"/>
        </w:rPr>
        <w:t xml:space="preserve"> </w:t>
      </w:r>
      <w:proofErr w:type="spellStart"/>
      <w:r>
        <w:t>minut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Vyjměte</w:t>
      </w:r>
      <w:proofErr w:type="spellEnd"/>
      <w:r>
        <w:rPr>
          <w:spacing w:val="-16"/>
        </w:rPr>
        <w:t xml:space="preserve"> </w:t>
      </w:r>
      <w:proofErr w:type="spellStart"/>
      <w:r>
        <w:t>kontaktní</w:t>
      </w:r>
      <w:proofErr w:type="spellEnd"/>
      <w:r>
        <w:rPr>
          <w:spacing w:val="-16"/>
        </w:rPr>
        <w:t xml:space="preserve"> </w:t>
      </w:r>
      <w:proofErr w:type="spellStart"/>
      <w:r>
        <w:t>čočky</w:t>
      </w:r>
      <w:proofErr w:type="spellEnd"/>
      <w:r>
        <w:t xml:space="preserve">, </w:t>
      </w:r>
      <w:proofErr w:type="spellStart"/>
      <w:r>
        <w:t>jsou</w:t>
      </w:r>
      <w:proofErr w:type="spellEnd"/>
      <w:r>
        <w:t>-li</w:t>
      </w:r>
      <w:r>
        <w:rPr>
          <w:spacing w:val="-9"/>
        </w:rPr>
        <w:t xml:space="preserve"> </w:t>
      </w:r>
      <w:proofErr w:type="spellStart"/>
      <w:r>
        <w:t>nasazeny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pokud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lze</w:t>
      </w:r>
      <w:proofErr w:type="spellEnd"/>
      <w:r>
        <w:rPr>
          <w:spacing w:val="-8"/>
        </w:rPr>
        <w:t xml:space="preserve"> </w:t>
      </w:r>
      <w:proofErr w:type="spellStart"/>
      <w:r>
        <w:t>vyjmout</w:t>
      </w:r>
      <w:proofErr w:type="spellEnd"/>
      <w:r>
        <w:rPr>
          <w:spacing w:val="-9"/>
        </w:rPr>
        <w:t xml:space="preserve"> </w:t>
      </w:r>
      <w:proofErr w:type="spellStart"/>
      <w:r>
        <w:t>snadno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Pokračujte</w:t>
      </w:r>
      <w:proofErr w:type="spellEnd"/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vyplachování</w:t>
      </w:r>
      <w:proofErr w:type="spellEnd"/>
      <w:r>
        <w:t>.</w:t>
      </w:r>
      <w:r>
        <w:rPr>
          <w:spacing w:val="30"/>
        </w:rPr>
        <w:t xml:space="preserve"> </w:t>
      </w:r>
      <w:proofErr w:type="spellStart"/>
      <w:r>
        <w:t>Konzultujte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očním</w:t>
      </w:r>
      <w:proofErr w:type="spellEnd"/>
      <w:r>
        <w:rPr>
          <w:spacing w:val="-9"/>
        </w:rPr>
        <w:t xml:space="preserve"> </w:t>
      </w:r>
      <w:proofErr w:type="spellStart"/>
      <w:r>
        <w:t>lékařem</w:t>
      </w:r>
      <w:proofErr w:type="spellEnd"/>
      <w:r>
        <w:t>.</w:t>
      </w:r>
    </w:p>
    <w:p w14:paraId="3F046A2C" w14:textId="77777777" w:rsidR="00882A30" w:rsidRDefault="00882A30">
      <w:pPr>
        <w:spacing w:line="230" w:lineRule="auto"/>
        <w:sectPr w:rsidR="00882A30">
          <w:pgSz w:w="11900" w:h="16840"/>
          <w:pgMar w:top="2440" w:right="740" w:bottom="1060" w:left="740" w:header="703" w:footer="860" w:gutter="0"/>
          <w:cols w:space="708"/>
        </w:sectPr>
      </w:pPr>
    </w:p>
    <w:p w14:paraId="2769F7F2" w14:textId="77777777" w:rsidR="00882A30" w:rsidRDefault="00656B7E">
      <w:pPr>
        <w:pStyle w:val="Nadpis3"/>
        <w:spacing w:before="87"/>
      </w:pPr>
      <w:bookmarkStart w:id="42" w:name="_-_ODDÍL_7:_Zacházení_a_skladování"/>
      <w:bookmarkEnd w:id="42"/>
      <w:proofErr w:type="spellStart"/>
      <w:r>
        <w:lastRenderedPageBreak/>
        <w:t>Při</w:t>
      </w:r>
      <w:proofErr w:type="spellEnd"/>
      <w:r>
        <w:t xml:space="preserve"> </w:t>
      </w:r>
      <w:proofErr w:type="spellStart"/>
      <w:r>
        <w:t>požití</w:t>
      </w:r>
      <w:proofErr w:type="spellEnd"/>
    </w:p>
    <w:p w14:paraId="2759D037" w14:textId="77777777" w:rsidR="00882A30" w:rsidRDefault="00656B7E">
      <w:pPr>
        <w:pStyle w:val="Zkladntext"/>
        <w:spacing w:before="72" w:line="230" w:lineRule="auto"/>
        <w:ind w:right="714"/>
      </w:pPr>
      <w:proofErr w:type="spellStart"/>
      <w:r>
        <w:t>Při</w:t>
      </w:r>
      <w:proofErr w:type="spellEnd"/>
      <w:r>
        <w:rPr>
          <w:spacing w:val="-18"/>
        </w:rPr>
        <w:t xml:space="preserve"> </w:t>
      </w:r>
      <w:proofErr w:type="spellStart"/>
      <w:r>
        <w:t>požití</w:t>
      </w:r>
      <w:proofErr w:type="spellEnd"/>
      <w:r>
        <w:rPr>
          <w:spacing w:val="-17"/>
        </w:rPr>
        <w:t xml:space="preserve"> </w:t>
      </w:r>
      <w:proofErr w:type="spellStart"/>
      <w:r>
        <w:t>vypláchněte</w:t>
      </w:r>
      <w:proofErr w:type="spellEnd"/>
      <w:r>
        <w:rPr>
          <w:spacing w:val="-17"/>
        </w:rPr>
        <w:t xml:space="preserve"> </w:t>
      </w:r>
      <w:proofErr w:type="spellStart"/>
      <w:r>
        <w:t>ústa</w:t>
      </w:r>
      <w:proofErr w:type="spellEnd"/>
      <w:r>
        <w:rPr>
          <w:spacing w:val="-17"/>
        </w:rPr>
        <w:t xml:space="preserve"> </w:t>
      </w:r>
      <w:r>
        <w:t>vodou</w:t>
      </w:r>
      <w:r>
        <w:rPr>
          <w:spacing w:val="-17"/>
        </w:rPr>
        <w:t xml:space="preserve"> </w:t>
      </w:r>
      <w:r>
        <w:t>(</w:t>
      </w:r>
      <w:proofErr w:type="spellStart"/>
      <w:r>
        <w:t>pouze</w:t>
      </w:r>
      <w:proofErr w:type="spellEnd"/>
      <w:r>
        <w:rPr>
          <w:spacing w:val="-17"/>
        </w:rPr>
        <w:t xml:space="preserve"> </w:t>
      </w:r>
      <w:r>
        <w:t>je-li</w:t>
      </w:r>
      <w:r>
        <w:rPr>
          <w:spacing w:val="-18"/>
        </w:rPr>
        <w:t xml:space="preserve"> </w:t>
      </w:r>
      <w:proofErr w:type="spellStart"/>
      <w:r>
        <w:t>postižený</w:t>
      </w:r>
      <w:proofErr w:type="spellEnd"/>
      <w:r>
        <w:rPr>
          <w:spacing w:val="-17"/>
        </w:rPr>
        <w:t xml:space="preserve"> </w:t>
      </w:r>
      <w:proofErr w:type="spellStart"/>
      <w:r>
        <w:t>při</w:t>
      </w:r>
      <w:proofErr w:type="spellEnd"/>
      <w:r>
        <w:rPr>
          <w:spacing w:val="-17"/>
        </w:rPr>
        <w:t xml:space="preserve"> </w:t>
      </w:r>
      <w:proofErr w:type="spellStart"/>
      <w:r>
        <w:t>vědomí</w:t>
      </w:r>
      <w:proofErr w:type="spellEnd"/>
      <w:r>
        <w:t>).</w:t>
      </w:r>
      <w:r>
        <w:rPr>
          <w:spacing w:val="13"/>
        </w:rPr>
        <w:t xml:space="preserve"> </w:t>
      </w:r>
      <w:proofErr w:type="spellStart"/>
      <w:r>
        <w:t>Dejte</w:t>
      </w:r>
      <w:proofErr w:type="spellEnd"/>
      <w:r>
        <w:rPr>
          <w:spacing w:val="-17"/>
        </w:rPr>
        <w:t xml:space="preserve"> </w:t>
      </w:r>
      <w:proofErr w:type="spellStart"/>
      <w:r>
        <w:t>vypít</w:t>
      </w:r>
      <w:proofErr w:type="spellEnd"/>
      <w:r>
        <w:rPr>
          <w:spacing w:val="-17"/>
        </w:rPr>
        <w:t xml:space="preserve"> </w:t>
      </w:r>
      <w:proofErr w:type="spellStart"/>
      <w:r>
        <w:t>větší</w:t>
      </w:r>
      <w:proofErr w:type="spellEnd"/>
      <w:r>
        <w:rPr>
          <w:spacing w:val="-17"/>
        </w:rPr>
        <w:t xml:space="preserve"> </w:t>
      </w:r>
      <w:proofErr w:type="spellStart"/>
      <w:r>
        <w:t>množství</w:t>
      </w:r>
      <w:proofErr w:type="spellEnd"/>
      <w:r>
        <w:rPr>
          <w:spacing w:val="-18"/>
        </w:rPr>
        <w:t xml:space="preserve"> </w:t>
      </w:r>
      <w:proofErr w:type="spellStart"/>
      <w:r>
        <w:t>vody</w:t>
      </w:r>
      <w:proofErr w:type="spellEnd"/>
      <w:r>
        <w:t>.</w:t>
      </w:r>
      <w:r>
        <w:rPr>
          <w:spacing w:val="13"/>
        </w:rPr>
        <w:t xml:space="preserve"> </w:t>
      </w:r>
      <w:r>
        <w:t xml:space="preserve">NEVYVOLÁVEJTE </w:t>
      </w:r>
      <w:proofErr w:type="spellStart"/>
      <w:r>
        <w:t>zvracení</w:t>
      </w:r>
      <w:proofErr w:type="spellEnd"/>
      <w:r>
        <w:t xml:space="preserve">. </w:t>
      </w:r>
      <w:proofErr w:type="spellStart"/>
      <w:r>
        <w:t>Konzultujte</w:t>
      </w:r>
      <w:proofErr w:type="spellEnd"/>
      <w:r>
        <w:t xml:space="preserve"> s</w:t>
      </w:r>
      <w:r>
        <w:rPr>
          <w:spacing w:val="-22"/>
        </w:rPr>
        <w:t xml:space="preserve"> </w:t>
      </w:r>
      <w:proofErr w:type="spellStart"/>
      <w:r>
        <w:t>lékařem</w:t>
      </w:r>
      <w:proofErr w:type="spellEnd"/>
      <w:r>
        <w:t>.</w:t>
      </w:r>
    </w:p>
    <w:p w14:paraId="3B958487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720A11DF" w14:textId="77777777" w:rsidR="00882A30" w:rsidRDefault="00656B7E">
      <w:pPr>
        <w:pStyle w:val="Nadpis2"/>
        <w:numPr>
          <w:ilvl w:val="1"/>
          <w:numId w:val="12"/>
        </w:numPr>
        <w:tabs>
          <w:tab w:val="left" w:pos="750"/>
          <w:tab w:val="left" w:pos="751"/>
        </w:tabs>
        <w:ind w:hanging="641"/>
      </w:pPr>
      <w:bookmarkStart w:id="43" w:name="4.2_Nejdůležitější_akutní_a_opožděné_sym"/>
      <w:bookmarkEnd w:id="43"/>
      <w:proofErr w:type="spellStart"/>
      <w:r>
        <w:t>Nejdůležitější</w:t>
      </w:r>
      <w:proofErr w:type="spellEnd"/>
      <w:r>
        <w:t xml:space="preserve"> </w:t>
      </w:r>
      <w:proofErr w:type="spellStart"/>
      <w:r>
        <w:t>akutní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opožděné</w:t>
      </w:r>
      <w:proofErr w:type="spellEnd"/>
      <w:r>
        <w:t xml:space="preserve"> </w:t>
      </w:r>
      <w:proofErr w:type="spellStart"/>
      <w:r>
        <w:t>symptomy</w:t>
      </w:r>
      <w:proofErr w:type="spellEnd"/>
      <w:r>
        <w:t xml:space="preserve"> a</w:t>
      </w:r>
      <w:r>
        <w:rPr>
          <w:spacing w:val="4"/>
        </w:rPr>
        <w:t xml:space="preserve"> </w:t>
      </w:r>
      <w:proofErr w:type="spellStart"/>
      <w:r>
        <w:t>účinky</w:t>
      </w:r>
      <w:proofErr w:type="spellEnd"/>
    </w:p>
    <w:p w14:paraId="075C8842" w14:textId="77777777" w:rsidR="00882A30" w:rsidRDefault="00656B7E">
      <w:pPr>
        <w:pStyle w:val="Zkladntext"/>
      </w:pPr>
      <w:proofErr w:type="spellStart"/>
      <w:r>
        <w:t>Způsobuje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podráždění</w:t>
      </w:r>
      <w:proofErr w:type="spellEnd"/>
      <w:r>
        <w:t xml:space="preserve"> </w:t>
      </w:r>
      <w:proofErr w:type="spellStart"/>
      <w:r>
        <w:t>očí</w:t>
      </w:r>
      <w:proofErr w:type="spellEnd"/>
      <w:r>
        <w:t xml:space="preserve">.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vyvolat</w:t>
      </w:r>
      <w:proofErr w:type="spellEnd"/>
      <w:r>
        <w:t xml:space="preserve"> </w:t>
      </w:r>
      <w:proofErr w:type="spellStart"/>
      <w:r>
        <w:t>alergickou</w:t>
      </w:r>
      <w:proofErr w:type="spellEnd"/>
      <w:r>
        <w:t xml:space="preserve"> </w:t>
      </w:r>
      <w:proofErr w:type="spellStart"/>
      <w:r>
        <w:t>kožní</w:t>
      </w:r>
      <w:proofErr w:type="spellEnd"/>
      <w:r>
        <w:t xml:space="preserve"> </w:t>
      </w:r>
      <w:proofErr w:type="spellStart"/>
      <w:r>
        <w:t>reakci</w:t>
      </w:r>
      <w:proofErr w:type="spellEnd"/>
      <w:r>
        <w:t>.</w:t>
      </w:r>
    </w:p>
    <w:p w14:paraId="03E4035A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5D615016" w14:textId="77777777" w:rsidR="00882A30" w:rsidRDefault="00656B7E">
      <w:pPr>
        <w:pStyle w:val="Nadpis2"/>
        <w:numPr>
          <w:ilvl w:val="1"/>
          <w:numId w:val="12"/>
        </w:numPr>
        <w:tabs>
          <w:tab w:val="left" w:pos="750"/>
          <w:tab w:val="left" w:pos="751"/>
        </w:tabs>
        <w:ind w:hanging="641"/>
      </w:pPr>
      <w:bookmarkStart w:id="44" w:name="4.3_Pokyn_týkající_se_okamžité_lékařské_"/>
      <w:bookmarkEnd w:id="44"/>
      <w:proofErr w:type="spellStart"/>
      <w:r>
        <w:t>Pokyn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okamžité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a </w:t>
      </w:r>
      <w:proofErr w:type="spellStart"/>
      <w:r>
        <w:t>zvláštního</w:t>
      </w:r>
      <w:proofErr w:type="spellEnd"/>
      <w:r>
        <w:rPr>
          <w:spacing w:val="7"/>
        </w:rPr>
        <w:t xml:space="preserve"> </w:t>
      </w:r>
      <w:proofErr w:type="spellStart"/>
      <w:r>
        <w:t>ošetření</w:t>
      </w:r>
      <w:proofErr w:type="spellEnd"/>
    </w:p>
    <w:p w14:paraId="794A4543" w14:textId="77777777" w:rsidR="00882A30" w:rsidRDefault="00656B7E">
      <w:pPr>
        <w:pStyle w:val="Zkladntext"/>
        <w:spacing w:before="66"/>
      </w:pPr>
      <w:proofErr w:type="spellStart"/>
      <w:r>
        <w:t>Ošetřujte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symptomů</w:t>
      </w:r>
      <w:proofErr w:type="spellEnd"/>
      <w:r>
        <w:t>.</w:t>
      </w:r>
    </w:p>
    <w:p w14:paraId="31502369" w14:textId="77777777" w:rsidR="00882A30" w:rsidRDefault="00656B7E">
      <w:pPr>
        <w:pStyle w:val="Zkladn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F78B1B" wp14:editId="11A08C37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6ABEB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45" w:name="_-_ODDÍL_5:_Opatření_pro_hašení_požáru"/>
                            <w:bookmarkEnd w:id="45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5: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Opatření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hašení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požáru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2.5pt;margin-top:10.2pt;width:510pt;height:17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TV7w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46" w:name="_-_ODDÍL_5:_Opatření_pro_hašení_požáru"/>
                      <w:bookmarkEnd w:id="46"/>
                      <w:r>
                        <w:rPr>
                          <w:b/>
                          <w:color w:val="FBFBFF"/>
                          <w:sz w:val="21"/>
                        </w:rPr>
                        <w:t>ODDÍL 5: Opatření pro hašení požáru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6B4796" w14:textId="77777777" w:rsidR="00882A30" w:rsidRDefault="00656B7E">
      <w:pPr>
        <w:pStyle w:val="Nadpis2"/>
        <w:numPr>
          <w:ilvl w:val="1"/>
          <w:numId w:val="11"/>
        </w:numPr>
        <w:tabs>
          <w:tab w:val="left" w:pos="750"/>
          <w:tab w:val="left" w:pos="751"/>
        </w:tabs>
        <w:spacing w:before="117"/>
        <w:ind w:hanging="641"/>
      </w:pPr>
      <w:bookmarkStart w:id="46" w:name="5.1_Hasiva"/>
      <w:bookmarkEnd w:id="46"/>
      <w:proofErr w:type="spellStart"/>
      <w:r>
        <w:t>Hasiva</w:t>
      </w:r>
      <w:proofErr w:type="spellEnd"/>
    </w:p>
    <w:p w14:paraId="30A63A88" w14:textId="77777777" w:rsidR="00882A30" w:rsidRDefault="00656B7E">
      <w:pPr>
        <w:pStyle w:val="Zkladntext"/>
      </w:pPr>
      <w:proofErr w:type="spellStart"/>
      <w:r>
        <w:t>Produkt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hořlavý</w:t>
      </w:r>
      <w:proofErr w:type="spellEnd"/>
      <w:r>
        <w:t xml:space="preserve">. </w:t>
      </w:r>
      <w:proofErr w:type="spellStart"/>
      <w:r>
        <w:t>Typ</w:t>
      </w:r>
      <w:proofErr w:type="spellEnd"/>
      <w:r>
        <w:t xml:space="preserve"> </w:t>
      </w:r>
      <w:proofErr w:type="spellStart"/>
      <w:r>
        <w:t>hasicího</w:t>
      </w:r>
      <w:proofErr w:type="spellEnd"/>
      <w:r>
        <w:t xml:space="preserve"> </w:t>
      </w:r>
      <w:proofErr w:type="spellStart"/>
      <w:r>
        <w:t>prostředku</w:t>
      </w:r>
      <w:proofErr w:type="spellEnd"/>
      <w:r>
        <w:t xml:space="preserve"> </w:t>
      </w:r>
      <w:proofErr w:type="spellStart"/>
      <w:r>
        <w:t>přizpůsobte</w:t>
      </w:r>
      <w:proofErr w:type="spellEnd"/>
      <w:r>
        <w:t xml:space="preserve"> </w:t>
      </w:r>
      <w:proofErr w:type="spellStart"/>
      <w:r>
        <w:t>okolí</w:t>
      </w:r>
      <w:proofErr w:type="spellEnd"/>
      <w:r>
        <w:t>.</w:t>
      </w:r>
    </w:p>
    <w:p w14:paraId="7420429A" w14:textId="77777777" w:rsidR="00882A30" w:rsidRDefault="00656B7E">
      <w:pPr>
        <w:pStyle w:val="Nadpis3"/>
      </w:pPr>
      <w:bookmarkStart w:id="47" w:name="Vhodná_hasiva"/>
      <w:bookmarkEnd w:id="47"/>
      <w:proofErr w:type="spellStart"/>
      <w:r>
        <w:t>Vhodná</w:t>
      </w:r>
      <w:proofErr w:type="spellEnd"/>
      <w:r>
        <w:t xml:space="preserve"> </w:t>
      </w:r>
      <w:proofErr w:type="spellStart"/>
      <w:r>
        <w:t>hasiva</w:t>
      </w:r>
      <w:proofErr w:type="spellEnd"/>
    </w:p>
    <w:p w14:paraId="14A80DED" w14:textId="77777777" w:rsidR="00882A30" w:rsidRDefault="00656B7E">
      <w:pPr>
        <w:pStyle w:val="Zkladntext"/>
      </w:pPr>
      <w:proofErr w:type="spellStart"/>
      <w:r>
        <w:t>oxid</w:t>
      </w:r>
      <w:proofErr w:type="spellEnd"/>
      <w:r>
        <w:t xml:space="preserve"> </w:t>
      </w:r>
      <w:proofErr w:type="spellStart"/>
      <w:r>
        <w:t>uhličitý</w:t>
      </w:r>
      <w:proofErr w:type="spellEnd"/>
      <w:r>
        <w:t xml:space="preserve"> (CO2), </w:t>
      </w:r>
      <w:proofErr w:type="spellStart"/>
      <w:r>
        <w:t>pěna</w:t>
      </w:r>
      <w:proofErr w:type="spellEnd"/>
      <w:r>
        <w:t xml:space="preserve">, </w:t>
      </w:r>
      <w:proofErr w:type="spellStart"/>
      <w:r>
        <w:t>hasicí</w:t>
      </w:r>
      <w:proofErr w:type="spellEnd"/>
      <w:r>
        <w:t xml:space="preserve"> </w:t>
      </w:r>
      <w:proofErr w:type="spellStart"/>
      <w:r>
        <w:t>prášek</w:t>
      </w:r>
      <w:proofErr w:type="spellEnd"/>
      <w:r>
        <w:t xml:space="preserve">, </w:t>
      </w:r>
      <w:proofErr w:type="spellStart"/>
      <w:r>
        <w:t>rozstřikovaný</w:t>
      </w:r>
      <w:proofErr w:type="spellEnd"/>
      <w:r>
        <w:t xml:space="preserve"> </w:t>
      </w:r>
      <w:proofErr w:type="spellStart"/>
      <w:r>
        <w:t>vodní</w:t>
      </w:r>
      <w:proofErr w:type="spellEnd"/>
      <w:r>
        <w:t xml:space="preserve"> proud</w:t>
      </w:r>
    </w:p>
    <w:p w14:paraId="0E2AF9DE" w14:textId="77777777" w:rsidR="00882A30" w:rsidRDefault="00656B7E">
      <w:pPr>
        <w:pStyle w:val="Nadpis3"/>
        <w:spacing w:before="136"/>
      </w:pPr>
      <w:bookmarkStart w:id="48" w:name="Nevhodná_hasiva"/>
      <w:bookmarkEnd w:id="48"/>
      <w:proofErr w:type="spellStart"/>
      <w:r>
        <w:t>Nevhodná</w:t>
      </w:r>
      <w:proofErr w:type="spellEnd"/>
      <w:r>
        <w:t xml:space="preserve"> </w:t>
      </w:r>
      <w:proofErr w:type="spellStart"/>
      <w:r>
        <w:t>hasiva</w:t>
      </w:r>
      <w:proofErr w:type="spellEnd"/>
    </w:p>
    <w:p w14:paraId="21C0790A" w14:textId="77777777" w:rsidR="00882A30" w:rsidRDefault="00656B7E">
      <w:pPr>
        <w:pStyle w:val="Zkladntext"/>
      </w:pPr>
      <w:proofErr w:type="spellStart"/>
      <w:r>
        <w:t>vodní</w:t>
      </w:r>
      <w:proofErr w:type="spellEnd"/>
      <w:r>
        <w:t xml:space="preserve"> proud</w:t>
      </w:r>
    </w:p>
    <w:p w14:paraId="6FF041BB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6F169F9D" w14:textId="77777777" w:rsidR="00882A30" w:rsidRDefault="00656B7E">
      <w:pPr>
        <w:pStyle w:val="Nadpis2"/>
        <w:numPr>
          <w:ilvl w:val="1"/>
          <w:numId w:val="11"/>
        </w:numPr>
        <w:tabs>
          <w:tab w:val="left" w:pos="750"/>
          <w:tab w:val="left" w:pos="751"/>
        </w:tabs>
        <w:ind w:hanging="641"/>
      </w:pPr>
      <w:bookmarkStart w:id="49" w:name="5.2_Zvláštní_nebezpečnost_vyplývající_z_"/>
      <w:bookmarkEnd w:id="49"/>
      <w:proofErr w:type="spellStart"/>
      <w:r>
        <w:t>Zvláštní</w:t>
      </w:r>
      <w:proofErr w:type="spellEnd"/>
      <w:r>
        <w:t xml:space="preserve"> </w:t>
      </w:r>
      <w:proofErr w:type="spellStart"/>
      <w:r>
        <w:t>nebezpečnost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látky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2"/>
        </w:rPr>
        <w:t xml:space="preserve"> </w:t>
      </w:r>
      <w:proofErr w:type="spellStart"/>
      <w:r>
        <w:t>směsi</w:t>
      </w:r>
      <w:proofErr w:type="spellEnd"/>
    </w:p>
    <w:p w14:paraId="51F62D77" w14:textId="77777777" w:rsidR="00882A30" w:rsidRDefault="00656B7E">
      <w:pPr>
        <w:pStyle w:val="Zkladntext"/>
        <w:spacing w:before="72" w:line="230" w:lineRule="auto"/>
        <w:ind w:right="531"/>
      </w:pPr>
      <w:proofErr w:type="spellStart"/>
      <w:r>
        <w:t>Při</w:t>
      </w:r>
      <w:proofErr w:type="spellEnd"/>
      <w:r>
        <w:rPr>
          <w:spacing w:val="-17"/>
        </w:rPr>
        <w:t xml:space="preserve"> </w:t>
      </w:r>
      <w:proofErr w:type="spellStart"/>
      <w:r>
        <w:t>požáru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může</w:t>
      </w:r>
      <w:proofErr w:type="spellEnd"/>
      <w:r>
        <w:rPr>
          <w:spacing w:val="-16"/>
        </w:rPr>
        <w:t xml:space="preserve"> </w:t>
      </w:r>
      <w:proofErr w:type="spellStart"/>
      <w:r>
        <w:t>uvolňovat</w:t>
      </w:r>
      <w:proofErr w:type="spellEnd"/>
      <w:r>
        <w:t>:</w:t>
      </w:r>
      <w:r>
        <w:rPr>
          <w:spacing w:val="-17"/>
        </w:rPr>
        <w:t xml:space="preserve"> </w:t>
      </w:r>
      <w:proofErr w:type="spellStart"/>
      <w:r>
        <w:t>oxid</w:t>
      </w:r>
      <w:proofErr w:type="spellEnd"/>
      <w:r>
        <w:rPr>
          <w:spacing w:val="-16"/>
        </w:rPr>
        <w:t xml:space="preserve"> </w:t>
      </w:r>
      <w:proofErr w:type="spellStart"/>
      <w:r>
        <w:t>uhličitý</w:t>
      </w:r>
      <w:proofErr w:type="spellEnd"/>
      <w:r>
        <w:rPr>
          <w:spacing w:val="-17"/>
        </w:rPr>
        <w:t xml:space="preserve"> </w:t>
      </w:r>
      <w:r>
        <w:t>(CO2),</w:t>
      </w:r>
      <w:r>
        <w:rPr>
          <w:spacing w:val="-16"/>
        </w:rPr>
        <w:t xml:space="preserve"> </w:t>
      </w:r>
      <w:proofErr w:type="spellStart"/>
      <w:r>
        <w:t>oxid</w:t>
      </w:r>
      <w:proofErr w:type="spellEnd"/>
      <w:r>
        <w:rPr>
          <w:spacing w:val="-17"/>
        </w:rPr>
        <w:t xml:space="preserve"> </w:t>
      </w:r>
      <w:proofErr w:type="spellStart"/>
      <w:r>
        <w:t>uhelnatý</w:t>
      </w:r>
      <w:proofErr w:type="spellEnd"/>
      <w:r>
        <w:rPr>
          <w:spacing w:val="-16"/>
        </w:rPr>
        <w:t xml:space="preserve"> </w:t>
      </w:r>
      <w:r>
        <w:t>(CO).</w:t>
      </w:r>
      <w:r>
        <w:rPr>
          <w:spacing w:val="14"/>
        </w:rPr>
        <w:t xml:space="preserve"> </w:t>
      </w:r>
      <w:proofErr w:type="spellStart"/>
      <w:r>
        <w:t>Vdechování</w:t>
      </w:r>
      <w:proofErr w:type="spellEnd"/>
      <w:r>
        <w:rPr>
          <w:spacing w:val="-16"/>
        </w:rPr>
        <w:t xml:space="preserve"> </w:t>
      </w:r>
      <w:proofErr w:type="spellStart"/>
      <w:r>
        <w:t>nebezpečných</w:t>
      </w:r>
      <w:proofErr w:type="spellEnd"/>
      <w:r>
        <w:rPr>
          <w:spacing w:val="-17"/>
        </w:rPr>
        <w:t xml:space="preserve"> </w:t>
      </w:r>
      <w:proofErr w:type="spellStart"/>
      <w:r>
        <w:t>produktů</w:t>
      </w:r>
      <w:proofErr w:type="spellEnd"/>
      <w:r>
        <w:rPr>
          <w:spacing w:val="-16"/>
        </w:rPr>
        <w:t xml:space="preserve"> </w:t>
      </w:r>
      <w:proofErr w:type="spellStart"/>
      <w:r>
        <w:t>rozkladu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může</w:t>
      </w:r>
      <w:proofErr w:type="spellEnd"/>
      <w:r>
        <w:rPr>
          <w:spacing w:val="-4"/>
        </w:rPr>
        <w:t xml:space="preserve"> </w:t>
      </w:r>
      <w:proofErr w:type="spellStart"/>
      <w:r>
        <w:t>způsobit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rPr>
          <w:spacing w:val="-17"/>
        </w:rPr>
        <w:t xml:space="preserve"> </w:t>
      </w:r>
      <w:proofErr w:type="spellStart"/>
      <w:r>
        <w:t>zdraví</w:t>
      </w:r>
      <w:proofErr w:type="spellEnd"/>
      <w:r>
        <w:t>.</w:t>
      </w:r>
    </w:p>
    <w:p w14:paraId="6C3B0991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2FEAE9A0" w14:textId="77777777" w:rsidR="00882A30" w:rsidRDefault="00656B7E">
      <w:pPr>
        <w:pStyle w:val="Nadpis2"/>
        <w:numPr>
          <w:ilvl w:val="1"/>
          <w:numId w:val="11"/>
        </w:numPr>
        <w:tabs>
          <w:tab w:val="left" w:pos="750"/>
          <w:tab w:val="left" w:pos="751"/>
        </w:tabs>
        <w:ind w:hanging="641"/>
      </w:pPr>
      <w:bookmarkStart w:id="50" w:name="5.3_Pokyny_pro_hasiče"/>
      <w:bookmarkEnd w:id="50"/>
      <w:proofErr w:type="spellStart"/>
      <w:r>
        <w:t>Pokyny</w:t>
      </w:r>
      <w:proofErr w:type="spellEnd"/>
      <w:r>
        <w:t xml:space="preserve"> pro</w:t>
      </w:r>
      <w:r>
        <w:rPr>
          <w:spacing w:val="11"/>
        </w:rPr>
        <w:t xml:space="preserve"> </w:t>
      </w:r>
      <w:proofErr w:type="spellStart"/>
      <w:r>
        <w:t>hasiče</w:t>
      </w:r>
      <w:proofErr w:type="spellEnd"/>
    </w:p>
    <w:p w14:paraId="621172F8" w14:textId="77777777" w:rsidR="00882A30" w:rsidRDefault="00656B7E">
      <w:pPr>
        <w:pStyle w:val="Zkladntext"/>
        <w:spacing w:before="72" w:line="230" w:lineRule="auto"/>
        <w:ind w:right="182"/>
      </w:pPr>
      <w:proofErr w:type="spellStart"/>
      <w:r>
        <w:t>Běžné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pro </w:t>
      </w:r>
      <w:proofErr w:type="spellStart"/>
      <w:r>
        <w:t>hasiče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hašení</w:t>
      </w:r>
      <w:proofErr w:type="spellEnd"/>
      <w:r>
        <w:t xml:space="preserve"> </w:t>
      </w:r>
      <w:proofErr w:type="spellStart"/>
      <w:r>
        <w:t>chemikálií</w:t>
      </w:r>
      <w:proofErr w:type="spellEnd"/>
      <w:r>
        <w:t xml:space="preserve">, </w:t>
      </w:r>
      <w:proofErr w:type="spellStart"/>
      <w:r>
        <w:t>izolační</w:t>
      </w:r>
      <w:proofErr w:type="spellEnd"/>
      <w:r>
        <w:t xml:space="preserve"> </w:t>
      </w:r>
      <w:proofErr w:type="spellStart"/>
      <w:r>
        <w:t>dýchací</w:t>
      </w:r>
      <w:proofErr w:type="spellEnd"/>
      <w:r>
        <w:t xml:space="preserve"> </w:t>
      </w:r>
      <w:proofErr w:type="spellStart"/>
      <w:r>
        <w:t>přístroj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ochranný</w:t>
      </w:r>
      <w:proofErr w:type="spellEnd"/>
      <w:r>
        <w:t xml:space="preserve"> </w:t>
      </w:r>
      <w:proofErr w:type="spellStart"/>
      <w:r>
        <w:t>oděv</w:t>
      </w:r>
      <w:proofErr w:type="spellEnd"/>
      <w:r>
        <w:t xml:space="preserve">.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rPr>
          <w:spacing w:val="-20"/>
        </w:rPr>
        <w:t xml:space="preserve"> </w:t>
      </w:r>
      <w:proofErr w:type="spellStart"/>
      <w:r>
        <w:t>ohni</w:t>
      </w:r>
      <w:proofErr w:type="spellEnd"/>
      <w:r>
        <w:rPr>
          <w:spacing w:val="-19"/>
        </w:rPr>
        <w:t xml:space="preserve"> </w:t>
      </w:r>
      <w:proofErr w:type="spellStart"/>
      <w:r>
        <w:t>ochlazujte</w:t>
      </w:r>
      <w:proofErr w:type="spellEnd"/>
      <w:r>
        <w:rPr>
          <w:spacing w:val="-19"/>
        </w:rPr>
        <w:t xml:space="preserve"> </w:t>
      </w:r>
      <w:proofErr w:type="spellStart"/>
      <w:r>
        <w:t>rozstřikovaným</w:t>
      </w:r>
      <w:proofErr w:type="spellEnd"/>
      <w:r>
        <w:rPr>
          <w:spacing w:val="-19"/>
        </w:rPr>
        <w:t xml:space="preserve"> </w:t>
      </w:r>
      <w:proofErr w:type="spellStart"/>
      <w:r>
        <w:t>proudem</w:t>
      </w:r>
      <w:proofErr w:type="spellEnd"/>
      <w:r>
        <w:rPr>
          <w:spacing w:val="-19"/>
        </w:rPr>
        <w:t xml:space="preserve"> </w:t>
      </w:r>
      <w:proofErr w:type="spellStart"/>
      <w:r>
        <w:t>vody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Požárem</w:t>
      </w:r>
      <w:proofErr w:type="spellEnd"/>
      <w:r>
        <w:rPr>
          <w:spacing w:val="-19"/>
        </w:rPr>
        <w:t xml:space="preserve"> </w:t>
      </w:r>
      <w:proofErr w:type="spellStart"/>
      <w:r>
        <w:t>ohrožené</w:t>
      </w:r>
      <w:proofErr w:type="spellEnd"/>
      <w:r>
        <w:rPr>
          <w:spacing w:val="-19"/>
        </w:rPr>
        <w:t xml:space="preserve"> </w:t>
      </w:r>
      <w:proofErr w:type="spellStart"/>
      <w:r>
        <w:t>nádobyy</w:t>
      </w:r>
      <w:proofErr w:type="spellEnd"/>
      <w:r>
        <w:rPr>
          <w:spacing w:val="-20"/>
        </w:rPr>
        <w:t xml:space="preserve"> </w:t>
      </w:r>
      <w:proofErr w:type="spellStart"/>
      <w:r>
        <w:t>odstraňte</w:t>
      </w:r>
      <w:proofErr w:type="spellEnd"/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proofErr w:type="spellStart"/>
      <w:r>
        <w:t>nebezpečnéoblasti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pokud</w:t>
      </w:r>
      <w:proofErr w:type="spellEnd"/>
      <w:r>
        <w:rPr>
          <w:spacing w:val="-19"/>
        </w:rPr>
        <w:t xml:space="preserve"> </w:t>
      </w:r>
      <w:r>
        <w:rPr>
          <w:spacing w:val="-7"/>
        </w:rPr>
        <w:t xml:space="preserve">to </w:t>
      </w:r>
      <w:proofErr w:type="spellStart"/>
      <w:r>
        <w:t>není</w:t>
      </w:r>
      <w:proofErr w:type="spellEnd"/>
      <w:r>
        <w:rPr>
          <w:spacing w:val="-20"/>
        </w:rPr>
        <w:t xml:space="preserve"> </w:t>
      </w:r>
      <w:proofErr w:type="spellStart"/>
      <w:r>
        <w:t>spojeno</w:t>
      </w:r>
      <w:proofErr w:type="spellEnd"/>
      <w:r>
        <w:rPr>
          <w:spacing w:val="-19"/>
        </w:rPr>
        <w:t xml:space="preserve"> </w:t>
      </w:r>
      <w:r>
        <w:t>s</w:t>
      </w:r>
      <w:r>
        <w:rPr>
          <w:spacing w:val="-20"/>
        </w:rPr>
        <w:t xml:space="preserve"> </w:t>
      </w:r>
      <w:proofErr w:type="spellStart"/>
      <w:r>
        <w:t>nebezpečím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Kontaminované</w:t>
      </w:r>
      <w:proofErr w:type="spellEnd"/>
      <w:r>
        <w:rPr>
          <w:spacing w:val="-19"/>
        </w:rPr>
        <w:t xml:space="preserve"> </w:t>
      </w:r>
      <w:proofErr w:type="spellStart"/>
      <w:r>
        <w:t>hasivo</w:t>
      </w:r>
      <w:proofErr w:type="spellEnd"/>
      <w:r>
        <w:rPr>
          <w:spacing w:val="-20"/>
        </w:rPr>
        <w:t xml:space="preserve"> </w:t>
      </w:r>
      <w:proofErr w:type="spellStart"/>
      <w:r>
        <w:t>sbírejte</w:t>
      </w:r>
      <w:proofErr w:type="spellEnd"/>
      <w:r>
        <w:rPr>
          <w:spacing w:val="-19"/>
        </w:rPr>
        <w:t xml:space="preserve"> </w:t>
      </w:r>
      <w:proofErr w:type="spellStart"/>
      <w:r>
        <w:t>odděleně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nesmí</w:t>
      </w:r>
      <w:proofErr w:type="spellEnd"/>
      <w:r>
        <w:rPr>
          <w:spacing w:val="-19"/>
        </w:rPr>
        <w:t xml:space="preserve"> </w:t>
      </w:r>
      <w:proofErr w:type="spellStart"/>
      <w:r>
        <w:t>proniknout</w:t>
      </w:r>
      <w:proofErr w:type="spellEnd"/>
      <w:r>
        <w:rPr>
          <w:spacing w:val="-19"/>
        </w:rPr>
        <w:t xml:space="preserve"> </w:t>
      </w:r>
      <w:r>
        <w:t>do</w:t>
      </w:r>
      <w:r>
        <w:rPr>
          <w:spacing w:val="-20"/>
        </w:rPr>
        <w:t xml:space="preserve"> </w:t>
      </w:r>
      <w:proofErr w:type="spellStart"/>
      <w:r>
        <w:t>kanalizace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Kontaminovanou</w:t>
      </w:r>
      <w:proofErr w:type="spellEnd"/>
      <w:r>
        <w:rPr>
          <w:spacing w:val="-20"/>
        </w:rP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použitou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hašení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zbytky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požáru</w:t>
      </w:r>
      <w:proofErr w:type="spellEnd"/>
      <w:r>
        <w:rPr>
          <w:spacing w:val="-6"/>
        </w:rPr>
        <w:t xml:space="preserve"> </w:t>
      </w:r>
      <w:proofErr w:type="spellStart"/>
      <w:r>
        <w:t>zlikvidujte</w:t>
      </w:r>
      <w:proofErr w:type="spellEnd"/>
      <w:r>
        <w:rPr>
          <w:spacing w:val="-6"/>
        </w:rPr>
        <w:t xml:space="preserve"> </w:t>
      </w:r>
      <w:proofErr w:type="spellStart"/>
      <w:r>
        <w:t>podle</w:t>
      </w:r>
      <w:proofErr w:type="spellEnd"/>
      <w:r>
        <w:rPr>
          <w:spacing w:val="-6"/>
        </w:rPr>
        <w:t xml:space="preserve"> </w:t>
      </w:r>
      <w:proofErr w:type="spellStart"/>
      <w:r>
        <w:t>platných</w:t>
      </w:r>
      <w:proofErr w:type="spellEnd"/>
      <w:r>
        <w:rPr>
          <w:spacing w:val="-6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527477BF" w14:textId="77777777" w:rsidR="00882A30" w:rsidRDefault="00656B7E">
      <w:pPr>
        <w:pStyle w:val="Zkladn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2FC1C4" wp14:editId="5E296759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FF0D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51" w:name="_-_ODDÍL_6:_Opatření_v_případě_náhodného"/>
                            <w:bookmarkEnd w:id="51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6: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Opatření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případě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náhodného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úniku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42.5pt;margin-top:10.2pt;width:510pt;height:17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sr8A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53" w:name="_-_ODDÍL_6:_Opatření_v_případě_náhodného"/>
                      <w:bookmarkEnd w:id="53"/>
                      <w:r>
                        <w:rPr>
                          <w:b/>
                          <w:color w:val="FBFBFF"/>
                          <w:sz w:val="21"/>
                        </w:rPr>
                        <w:t>ODDÍL 6: Opatření v případě náhodného úniku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22CA8E" w14:textId="77777777" w:rsidR="00882A30" w:rsidRDefault="00656B7E">
      <w:pPr>
        <w:pStyle w:val="Nadpis2"/>
        <w:numPr>
          <w:ilvl w:val="1"/>
          <w:numId w:val="10"/>
        </w:numPr>
        <w:tabs>
          <w:tab w:val="left" w:pos="750"/>
          <w:tab w:val="left" w:pos="751"/>
        </w:tabs>
        <w:spacing w:before="117"/>
        <w:ind w:hanging="641"/>
      </w:pPr>
      <w:bookmarkStart w:id="52" w:name="6.1_Opatření_na_ochranu_osob,_ochranné_p"/>
      <w:bookmarkStart w:id="53" w:name="Pro_pracovníky_kromě_pracovníků_zasahují"/>
      <w:bookmarkEnd w:id="52"/>
      <w:bookmarkEnd w:id="53"/>
      <w:proofErr w:type="spellStart"/>
      <w:r>
        <w:t>Opatření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a </w:t>
      </w:r>
      <w:proofErr w:type="spellStart"/>
      <w:r>
        <w:t>nouzové</w:t>
      </w:r>
      <w:proofErr w:type="spellEnd"/>
      <w:r>
        <w:rPr>
          <w:spacing w:val="6"/>
        </w:rPr>
        <w:t xml:space="preserve"> </w:t>
      </w:r>
      <w:proofErr w:type="spellStart"/>
      <w:r>
        <w:t>postupy</w:t>
      </w:r>
      <w:proofErr w:type="spellEnd"/>
    </w:p>
    <w:p w14:paraId="26C18034" w14:textId="77777777" w:rsidR="00882A30" w:rsidRDefault="00656B7E">
      <w:pPr>
        <w:pStyle w:val="Nadpis3"/>
        <w:spacing w:before="90"/>
      </w:pPr>
      <w:r>
        <w:t xml:space="preserve">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</w:t>
      </w:r>
      <w:proofErr w:type="spellStart"/>
      <w:r>
        <w:t>zasahujících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nouze</w:t>
      </w:r>
      <w:proofErr w:type="spellEnd"/>
    </w:p>
    <w:p w14:paraId="686023D4" w14:textId="77777777" w:rsidR="00882A30" w:rsidRDefault="00656B7E">
      <w:pPr>
        <w:pStyle w:val="Zkladntext"/>
        <w:spacing w:before="72" w:line="230" w:lineRule="auto"/>
        <w:ind w:right="444"/>
      </w:pPr>
      <w:proofErr w:type="spellStart"/>
      <w:r>
        <w:t>Dodržujte</w:t>
      </w:r>
      <w:proofErr w:type="spellEnd"/>
      <w:r>
        <w:rPr>
          <w:spacing w:val="-16"/>
        </w:rPr>
        <w:t xml:space="preserve"> </w:t>
      </w:r>
      <w:proofErr w:type="spellStart"/>
      <w:r>
        <w:t>bezpečnostní</w:t>
      </w:r>
      <w:proofErr w:type="spellEnd"/>
      <w:r>
        <w:rPr>
          <w:spacing w:val="-16"/>
        </w:rPr>
        <w:t xml:space="preserve"> </w:t>
      </w:r>
      <w:proofErr w:type="spellStart"/>
      <w:r>
        <w:t>předpisy</w:t>
      </w:r>
      <w:proofErr w:type="spellEnd"/>
      <w:r>
        <w:rPr>
          <w:spacing w:val="-15"/>
        </w:rPr>
        <w:t xml:space="preserve"> </w:t>
      </w:r>
      <w:r>
        <w:t>(viz</w:t>
      </w:r>
      <w:r>
        <w:rPr>
          <w:spacing w:val="-16"/>
        </w:rPr>
        <w:t xml:space="preserve"> </w:t>
      </w:r>
      <w:proofErr w:type="spellStart"/>
      <w:r>
        <w:t>oddíl</w:t>
      </w:r>
      <w:proofErr w:type="spellEnd"/>
      <w:r>
        <w:rPr>
          <w:spacing w:val="-16"/>
        </w:rPr>
        <w:t xml:space="preserve"> </w:t>
      </w:r>
      <w:r>
        <w:t>7</w:t>
      </w:r>
      <w:r>
        <w:rPr>
          <w:spacing w:val="-15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r>
        <w:t>8).</w:t>
      </w:r>
      <w:r>
        <w:rPr>
          <w:spacing w:val="16"/>
        </w:rPr>
        <w:t xml:space="preserve"> </w:t>
      </w:r>
      <w:proofErr w:type="spellStart"/>
      <w:r>
        <w:t>Zabraňte</w:t>
      </w:r>
      <w:proofErr w:type="spellEnd"/>
      <w:r>
        <w:rPr>
          <w:spacing w:val="-16"/>
        </w:rPr>
        <w:t xml:space="preserve"> </w:t>
      </w:r>
      <w:proofErr w:type="spellStart"/>
      <w:r>
        <w:t>styku</w:t>
      </w:r>
      <w:proofErr w:type="spellEnd"/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proofErr w:type="spellStart"/>
      <w:r>
        <w:t>očima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kůží</w:t>
      </w:r>
      <w:proofErr w:type="spellEnd"/>
      <w:r>
        <w:rPr>
          <w:spacing w:val="-15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oděvem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Vyvětrejte</w:t>
      </w:r>
      <w:proofErr w:type="spellEnd"/>
      <w:r>
        <w:rPr>
          <w:spacing w:val="-16"/>
        </w:rPr>
        <w:t xml:space="preserve"> </w:t>
      </w:r>
      <w:proofErr w:type="spellStart"/>
      <w:r>
        <w:t>zasaženou</w:t>
      </w:r>
      <w:proofErr w:type="spellEnd"/>
      <w:r>
        <w:rPr>
          <w:spacing w:val="-15"/>
        </w:rPr>
        <w:t xml:space="preserve"> </w:t>
      </w:r>
      <w:r>
        <w:t xml:space="preserve">oblast. </w:t>
      </w:r>
      <w:proofErr w:type="spellStart"/>
      <w:r>
        <w:t>Zabraňte</w:t>
      </w:r>
      <w:proofErr w:type="spellEnd"/>
      <w:r>
        <w:rPr>
          <w:spacing w:val="-16"/>
        </w:rPr>
        <w:t xml:space="preserve"> </w:t>
      </w:r>
      <w:proofErr w:type="spellStart"/>
      <w:r>
        <w:t>vstupu</w:t>
      </w:r>
      <w:proofErr w:type="spellEnd"/>
      <w:r>
        <w:rPr>
          <w:spacing w:val="-15"/>
        </w:rPr>
        <w:t xml:space="preserve"> </w:t>
      </w:r>
      <w:proofErr w:type="spellStart"/>
      <w:r>
        <w:t>nepovolaným</w:t>
      </w:r>
      <w:proofErr w:type="spellEnd"/>
      <w:r>
        <w:rPr>
          <w:spacing w:val="-15"/>
        </w:rPr>
        <w:t xml:space="preserve"> </w:t>
      </w:r>
      <w:proofErr w:type="spellStart"/>
      <w:r>
        <w:t>osobám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Nekuřte</w:t>
      </w:r>
      <w:proofErr w:type="spellEnd"/>
      <w:r>
        <w:t>.</w:t>
      </w:r>
      <w:r>
        <w:rPr>
          <w:spacing w:val="17"/>
        </w:rPr>
        <w:t xml:space="preserve"> </w:t>
      </w:r>
      <w:r>
        <w:t>V</w:t>
      </w:r>
      <w:r>
        <w:rPr>
          <w:spacing w:val="-15"/>
        </w:rPr>
        <w:t xml:space="preserve"> </w:t>
      </w:r>
      <w:proofErr w:type="spellStart"/>
      <w:r>
        <w:t>případě</w:t>
      </w:r>
      <w:proofErr w:type="spellEnd"/>
      <w:r>
        <w:rPr>
          <w:spacing w:val="-15"/>
        </w:rPr>
        <w:t xml:space="preserve"> </w:t>
      </w:r>
      <w:proofErr w:type="spellStart"/>
      <w:r>
        <w:t>působení</w:t>
      </w:r>
      <w:proofErr w:type="spellEnd"/>
      <w:r>
        <w:rPr>
          <w:spacing w:val="-15"/>
        </w:rPr>
        <w:t xml:space="preserve"> </w:t>
      </w:r>
      <w:r>
        <w:t>par/</w:t>
      </w:r>
      <w:proofErr w:type="spellStart"/>
      <w:r>
        <w:t>prachu</w:t>
      </w:r>
      <w:proofErr w:type="spellEnd"/>
      <w:r>
        <w:t>/</w:t>
      </w:r>
      <w:proofErr w:type="spellStart"/>
      <w:r>
        <w:t>aerosolů</w:t>
      </w:r>
      <w:proofErr w:type="spellEnd"/>
      <w:r>
        <w:t>//</w:t>
      </w:r>
      <w:proofErr w:type="spellStart"/>
      <w:r>
        <w:t>plynů</w:t>
      </w:r>
      <w:proofErr w:type="spellEnd"/>
      <w:r>
        <w:rPr>
          <w:spacing w:val="-16"/>
        </w:rPr>
        <w:t xml:space="preserve"> </w:t>
      </w:r>
      <w:proofErr w:type="spellStart"/>
      <w:r>
        <w:t>noste</w:t>
      </w:r>
      <w:proofErr w:type="spellEnd"/>
      <w:r>
        <w:rPr>
          <w:spacing w:val="-15"/>
        </w:rPr>
        <w:t xml:space="preserve"> </w:t>
      </w:r>
      <w:proofErr w:type="spellStart"/>
      <w:r>
        <w:t>dýchací</w:t>
      </w:r>
      <w:proofErr w:type="spellEnd"/>
      <w:r>
        <w:rPr>
          <w:spacing w:val="-15"/>
        </w:rPr>
        <w:t xml:space="preserve"> </w:t>
      </w:r>
      <w:proofErr w:type="spellStart"/>
      <w:r>
        <w:t>přístroj</w:t>
      </w:r>
      <w:proofErr w:type="spellEnd"/>
      <w:r>
        <w:t>.</w:t>
      </w:r>
    </w:p>
    <w:p w14:paraId="4B4B6D28" w14:textId="77777777" w:rsidR="00882A30" w:rsidRDefault="00656B7E">
      <w:pPr>
        <w:pStyle w:val="Nadpis3"/>
      </w:pPr>
      <w:bookmarkStart w:id="54" w:name="Pro_pracovníky_zasahující_v_případě_nouz"/>
      <w:bookmarkEnd w:id="54"/>
      <w:r>
        <w:t xml:space="preserve">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zasahující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nouze</w:t>
      </w:r>
      <w:proofErr w:type="spellEnd"/>
    </w:p>
    <w:p w14:paraId="27A77C03" w14:textId="77777777" w:rsidR="00882A30" w:rsidRDefault="00656B7E">
      <w:pPr>
        <w:pStyle w:val="Zkladntext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t xml:space="preserve"> 8.</w:t>
      </w:r>
    </w:p>
    <w:p w14:paraId="5F4D48D1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32EF6FF0" w14:textId="77777777" w:rsidR="00882A30" w:rsidRDefault="00656B7E">
      <w:pPr>
        <w:pStyle w:val="Nadpis2"/>
        <w:numPr>
          <w:ilvl w:val="1"/>
          <w:numId w:val="10"/>
        </w:numPr>
        <w:tabs>
          <w:tab w:val="left" w:pos="750"/>
          <w:tab w:val="left" w:pos="751"/>
        </w:tabs>
        <w:ind w:hanging="641"/>
      </w:pPr>
      <w:bookmarkStart w:id="55" w:name="6.2_Opatření_na_ochranu_životního_prostř"/>
      <w:bookmarkEnd w:id="55"/>
      <w:proofErr w:type="spellStart"/>
      <w:r>
        <w:t>Opatření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rPr>
          <w:spacing w:val="1"/>
        </w:rPr>
        <w:t xml:space="preserve"> </w:t>
      </w:r>
      <w:proofErr w:type="spellStart"/>
      <w:r>
        <w:t>prostředí</w:t>
      </w:r>
      <w:proofErr w:type="spellEnd"/>
    </w:p>
    <w:p w14:paraId="26A62740" w14:textId="77777777" w:rsidR="00882A30" w:rsidRDefault="00656B7E">
      <w:pPr>
        <w:pStyle w:val="Zkladntext"/>
        <w:spacing w:before="71" w:line="230" w:lineRule="auto"/>
        <w:ind w:right="390"/>
      </w:pPr>
      <w:proofErr w:type="spellStart"/>
      <w:r>
        <w:t>Zabraňte</w:t>
      </w:r>
      <w:proofErr w:type="spellEnd"/>
      <w:r>
        <w:rPr>
          <w:spacing w:val="-17"/>
        </w:rPr>
        <w:t xml:space="preserve"> </w:t>
      </w:r>
      <w:proofErr w:type="spellStart"/>
      <w:r>
        <w:t>šíření</w:t>
      </w:r>
      <w:proofErr w:type="spellEnd"/>
      <w:r>
        <w:rPr>
          <w:spacing w:val="-17"/>
        </w:rPr>
        <w:t xml:space="preserve"> </w:t>
      </w:r>
      <w:proofErr w:type="spellStart"/>
      <w:r>
        <w:t>uniklého</w:t>
      </w:r>
      <w:proofErr w:type="spellEnd"/>
      <w:r>
        <w:rPr>
          <w:spacing w:val="-17"/>
        </w:rPr>
        <w:t xml:space="preserve"> </w:t>
      </w:r>
      <w:proofErr w:type="spellStart"/>
      <w:r>
        <w:t>množství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Zabraňte</w:t>
      </w:r>
      <w:proofErr w:type="spellEnd"/>
      <w:r>
        <w:rPr>
          <w:spacing w:val="-17"/>
        </w:rPr>
        <w:t xml:space="preserve"> </w:t>
      </w:r>
      <w:proofErr w:type="spellStart"/>
      <w:r>
        <w:t>průniku</w:t>
      </w:r>
      <w:proofErr w:type="spellEnd"/>
      <w:r>
        <w:rPr>
          <w:spacing w:val="-17"/>
        </w:rPr>
        <w:t xml:space="preserve"> </w:t>
      </w:r>
      <w:proofErr w:type="spellStart"/>
      <w:r>
        <w:t>látky</w:t>
      </w:r>
      <w:proofErr w:type="spellEnd"/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proofErr w:type="spellStart"/>
      <w:r>
        <w:t>půdy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odpadních</w:t>
      </w:r>
      <w:proofErr w:type="spellEnd"/>
      <w:r>
        <w:rPr>
          <w:spacing w:val="-17"/>
        </w:rPr>
        <w:t xml:space="preserve"> </w:t>
      </w:r>
      <w:proofErr w:type="spellStart"/>
      <w:r>
        <w:t>systémů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povrchových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podzemních</w:t>
      </w:r>
      <w:proofErr w:type="spellEnd"/>
      <w:r>
        <w:rPr>
          <w:spacing w:val="-17"/>
        </w:rPr>
        <w:t xml:space="preserve"> </w:t>
      </w:r>
      <w:proofErr w:type="spellStart"/>
      <w:r>
        <w:t>vod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Při</w:t>
      </w:r>
      <w:proofErr w:type="spellEnd"/>
      <w:r>
        <w:rPr>
          <w:spacing w:val="-5"/>
        </w:rPr>
        <w:t xml:space="preserve"> </w:t>
      </w:r>
      <w:proofErr w:type="spellStart"/>
      <w:r>
        <w:t>vniknutí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kanalizace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proofErr w:type="spellStart"/>
      <w:r>
        <w:t>vodních</w:t>
      </w:r>
      <w:proofErr w:type="spellEnd"/>
      <w:r>
        <w:rPr>
          <w:spacing w:val="-6"/>
        </w:rPr>
        <w:t xml:space="preserve"> </w:t>
      </w:r>
      <w:proofErr w:type="spellStart"/>
      <w:r>
        <w:t>toků</w:t>
      </w:r>
      <w:proofErr w:type="spellEnd"/>
      <w:r>
        <w:rPr>
          <w:spacing w:val="-7"/>
        </w:rPr>
        <w:t xml:space="preserve"> </w:t>
      </w:r>
      <w:proofErr w:type="spellStart"/>
      <w:r>
        <w:t>informujte</w:t>
      </w:r>
      <w:proofErr w:type="spellEnd"/>
      <w:r>
        <w:rPr>
          <w:spacing w:val="-6"/>
        </w:rPr>
        <w:t xml:space="preserve"> </w:t>
      </w:r>
      <w:proofErr w:type="spellStart"/>
      <w:r>
        <w:t>příslušné</w:t>
      </w:r>
      <w:proofErr w:type="spellEnd"/>
      <w:r>
        <w:rPr>
          <w:spacing w:val="-6"/>
        </w:rPr>
        <w:t xml:space="preserve"> </w:t>
      </w:r>
      <w:proofErr w:type="spellStart"/>
      <w:r>
        <w:t>orgány</w:t>
      </w:r>
      <w:proofErr w:type="spellEnd"/>
      <w:r>
        <w:t>.</w:t>
      </w:r>
    </w:p>
    <w:p w14:paraId="4F3C8CA7" w14:textId="77777777" w:rsidR="00882A30" w:rsidRDefault="00882A30">
      <w:pPr>
        <w:pStyle w:val="Zkladntext"/>
        <w:spacing w:before="5"/>
        <w:ind w:left="0"/>
        <w:rPr>
          <w:sz w:val="15"/>
        </w:rPr>
      </w:pPr>
    </w:p>
    <w:p w14:paraId="60ECCAAB" w14:textId="77777777" w:rsidR="00882A30" w:rsidRDefault="00656B7E">
      <w:pPr>
        <w:pStyle w:val="Nadpis2"/>
        <w:numPr>
          <w:ilvl w:val="1"/>
          <w:numId w:val="10"/>
        </w:numPr>
        <w:tabs>
          <w:tab w:val="left" w:pos="750"/>
          <w:tab w:val="left" w:pos="751"/>
        </w:tabs>
        <w:ind w:hanging="641"/>
      </w:pPr>
      <w:bookmarkStart w:id="56" w:name="6.3_Metody_a_materiál_pro_omezení_úniku_"/>
      <w:bookmarkStart w:id="57" w:name="Pokyny_pro_omezení_úniku_látky"/>
      <w:bookmarkEnd w:id="56"/>
      <w:bookmarkEnd w:id="57"/>
      <w:proofErr w:type="spellStart"/>
      <w:r>
        <w:t>Metody</w:t>
      </w:r>
      <w:proofErr w:type="spellEnd"/>
      <w:r>
        <w:t xml:space="preserve"> a </w:t>
      </w:r>
      <w:proofErr w:type="spellStart"/>
      <w:r>
        <w:t>materiál</w:t>
      </w:r>
      <w:proofErr w:type="spellEnd"/>
      <w:r>
        <w:t xml:space="preserve"> pro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úniku</w:t>
      </w:r>
      <w:proofErr w:type="spellEnd"/>
      <w:r>
        <w:t xml:space="preserve"> a pro</w:t>
      </w:r>
      <w:r>
        <w:rPr>
          <w:spacing w:val="5"/>
        </w:rPr>
        <w:t xml:space="preserve"> </w:t>
      </w:r>
      <w:proofErr w:type="spellStart"/>
      <w:r>
        <w:t>čištění</w:t>
      </w:r>
      <w:proofErr w:type="spellEnd"/>
    </w:p>
    <w:p w14:paraId="7727E074" w14:textId="77777777" w:rsidR="00882A30" w:rsidRDefault="00656B7E">
      <w:pPr>
        <w:pStyle w:val="Nadpis3"/>
        <w:spacing w:before="90"/>
      </w:pPr>
      <w:proofErr w:type="spellStart"/>
      <w:r>
        <w:t>Pokyny</w:t>
      </w:r>
      <w:proofErr w:type="spellEnd"/>
      <w:r>
        <w:t xml:space="preserve"> pro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úniku</w:t>
      </w:r>
      <w:proofErr w:type="spellEnd"/>
      <w:r>
        <w:t xml:space="preserve"> </w:t>
      </w:r>
      <w:proofErr w:type="spellStart"/>
      <w:r>
        <w:t>látky</w:t>
      </w:r>
      <w:proofErr w:type="spellEnd"/>
    </w:p>
    <w:p w14:paraId="4FDAB647" w14:textId="77777777" w:rsidR="00882A30" w:rsidRDefault="00656B7E">
      <w:pPr>
        <w:pStyle w:val="Zkladntext"/>
      </w:pPr>
      <w:proofErr w:type="spellStart"/>
      <w:r>
        <w:t>tvorba</w:t>
      </w:r>
      <w:proofErr w:type="spellEnd"/>
      <w:r>
        <w:t xml:space="preserve"> </w:t>
      </w:r>
      <w:proofErr w:type="spellStart"/>
      <w:r>
        <w:t>ohrazení</w:t>
      </w:r>
      <w:proofErr w:type="spellEnd"/>
      <w:r>
        <w:t xml:space="preserve">, </w:t>
      </w:r>
      <w:proofErr w:type="spellStart"/>
      <w:r>
        <w:t>zakrytí</w:t>
      </w:r>
      <w:proofErr w:type="spellEnd"/>
      <w:r>
        <w:t xml:space="preserve"> </w:t>
      </w:r>
      <w:proofErr w:type="spellStart"/>
      <w:r>
        <w:t>kanalizačních</w:t>
      </w:r>
      <w:proofErr w:type="spellEnd"/>
      <w:r>
        <w:t xml:space="preserve"> </w:t>
      </w:r>
      <w:proofErr w:type="spellStart"/>
      <w:r>
        <w:t>vpustí</w:t>
      </w:r>
      <w:proofErr w:type="spellEnd"/>
    </w:p>
    <w:p w14:paraId="148FB09D" w14:textId="77777777" w:rsidR="00882A30" w:rsidRDefault="00656B7E">
      <w:pPr>
        <w:pStyle w:val="Nadpis3"/>
      </w:pPr>
      <w:bookmarkStart w:id="58" w:name="Pokyny_pro_odstranění_uniklé_látky"/>
      <w:bookmarkEnd w:id="58"/>
      <w:proofErr w:type="spellStart"/>
      <w:r>
        <w:t>Pokyny</w:t>
      </w:r>
      <w:proofErr w:type="spellEnd"/>
      <w:r>
        <w:t xml:space="preserve"> pro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uniklé</w:t>
      </w:r>
      <w:proofErr w:type="spellEnd"/>
      <w:r>
        <w:t xml:space="preserve"> </w:t>
      </w:r>
      <w:proofErr w:type="spellStart"/>
      <w:r>
        <w:t>látky</w:t>
      </w:r>
      <w:proofErr w:type="spellEnd"/>
    </w:p>
    <w:p w14:paraId="6777434F" w14:textId="77777777" w:rsidR="00882A30" w:rsidRDefault="00656B7E">
      <w:pPr>
        <w:pStyle w:val="Zkladntext"/>
        <w:spacing w:before="71" w:line="230" w:lineRule="auto"/>
        <w:ind w:right="617"/>
      </w:pPr>
      <w:proofErr w:type="spellStart"/>
      <w:r>
        <w:t>Pokryjte</w:t>
      </w:r>
      <w:proofErr w:type="spellEnd"/>
      <w:r>
        <w:rPr>
          <w:spacing w:val="-22"/>
        </w:rPr>
        <w:t xml:space="preserve"> </w:t>
      </w:r>
      <w:proofErr w:type="spellStart"/>
      <w:r>
        <w:t>nehořlavým</w:t>
      </w:r>
      <w:proofErr w:type="spellEnd"/>
      <w:r>
        <w:rPr>
          <w:spacing w:val="-22"/>
        </w:rPr>
        <w:t xml:space="preserve"> </w:t>
      </w:r>
      <w:proofErr w:type="spellStart"/>
      <w:r>
        <w:t>absorpčním</w:t>
      </w:r>
      <w:proofErr w:type="spellEnd"/>
      <w:r>
        <w:rPr>
          <w:spacing w:val="-21"/>
        </w:rPr>
        <w:t xml:space="preserve"> </w:t>
      </w:r>
      <w:proofErr w:type="spellStart"/>
      <w:r>
        <w:t>materiálem</w:t>
      </w:r>
      <w:proofErr w:type="spellEnd"/>
      <w:r>
        <w:t>:</w:t>
      </w:r>
      <w:r>
        <w:rPr>
          <w:spacing w:val="4"/>
        </w:rPr>
        <w:t xml:space="preserve"> </w:t>
      </w:r>
      <w:proofErr w:type="spellStart"/>
      <w:r>
        <w:t>univerzální</w:t>
      </w:r>
      <w:proofErr w:type="spellEnd"/>
      <w:r>
        <w:rPr>
          <w:spacing w:val="-21"/>
        </w:rPr>
        <w:t xml:space="preserve"> </w:t>
      </w:r>
      <w:proofErr w:type="spellStart"/>
      <w:r>
        <w:t>pohlcovač</w:t>
      </w:r>
      <w:proofErr w:type="spellEnd"/>
      <w:r>
        <w:t>,</w:t>
      </w:r>
      <w:r>
        <w:rPr>
          <w:spacing w:val="-22"/>
        </w:rPr>
        <w:t xml:space="preserve"> </w:t>
      </w:r>
      <w:proofErr w:type="spellStart"/>
      <w:r>
        <w:t>písek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zemina</w:t>
      </w:r>
      <w:proofErr w:type="spellEnd"/>
      <w:r>
        <w:t>,</w:t>
      </w:r>
      <w:r>
        <w:rPr>
          <w:spacing w:val="-22"/>
        </w:rPr>
        <w:t xml:space="preserve"> </w:t>
      </w:r>
      <w:proofErr w:type="spellStart"/>
      <w:r>
        <w:t>štěrkový</w:t>
      </w:r>
      <w:proofErr w:type="spellEnd"/>
      <w:r>
        <w:rPr>
          <w:spacing w:val="-21"/>
        </w:rPr>
        <w:t xml:space="preserve"> </w:t>
      </w:r>
      <w:proofErr w:type="spellStart"/>
      <w:r>
        <w:t>písek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Seberte</w:t>
      </w:r>
      <w:proofErr w:type="spellEnd"/>
      <w:r>
        <w:rPr>
          <w:spacing w:val="-22"/>
        </w:rPr>
        <w:t xml:space="preserve"> </w:t>
      </w:r>
      <w:proofErr w:type="spellStart"/>
      <w:r>
        <w:t>mechanicky</w:t>
      </w:r>
      <w:proofErr w:type="spellEnd"/>
      <w:r>
        <w:t xml:space="preserve">. </w:t>
      </w:r>
      <w:proofErr w:type="spellStart"/>
      <w:r>
        <w:t>Uložte</w:t>
      </w:r>
      <w:proofErr w:type="spellEnd"/>
      <w:r>
        <w:t xml:space="preserve"> do </w:t>
      </w:r>
      <w:proofErr w:type="spellStart"/>
      <w:r>
        <w:t>vhodných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k</w:t>
      </w:r>
      <w:r>
        <w:rPr>
          <w:spacing w:val="-27"/>
        </w:rPr>
        <w:t xml:space="preserve"> </w:t>
      </w:r>
      <w:proofErr w:type="spellStart"/>
      <w:r>
        <w:t>likvidaci</w:t>
      </w:r>
      <w:proofErr w:type="spellEnd"/>
      <w:r>
        <w:t>.</w:t>
      </w:r>
    </w:p>
    <w:p w14:paraId="655E2A74" w14:textId="77777777" w:rsidR="00882A30" w:rsidRDefault="00656B7E">
      <w:pPr>
        <w:pStyle w:val="Nadpis3"/>
      </w:pPr>
      <w:bookmarkStart w:id="59" w:name="Další_informace_týkající_se_rozlití_a_ún"/>
      <w:bookmarkEnd w:id="59"/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rozlití</w:t>
      </w:r>
      <w:proofErr w:type="spellEnd"/>
      <w:r>
        <w:t xml:space="preserve"> a </w:t>
      </w:r>
      <w:proofErr w:type="spellStart"/>
      <w:r>
        <w:t>úniku</w:t>
      </w:r>
      <w:proofErr w:type="spellEnd"/>
    </w:p>
    <w:p w14:paraId="688F8E89" w14:textId="77777777" w:rsidR="00882A30" w:rsidRDefault="00656B7E">
      <w:pPr>
        <w:pStyle w:val="Zkladntext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úniku</w:t>
      </w:r>
      <w:proofErr w:type="spellEnd"/>
      <w:r>
        <w:t xml:space="preserve"> </w:t>
      </w:r>
      <w:proofErr w:type="spellStart"/>
      <w:r>
        <w:t>umyjte</w:t>
      </w:r>
      <w:proofErr w:type="spellEnd"/>
      <w:r>
        <w:t xml:space="preserve">.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rozpouštědla</w:t>
      </w:r>
      <w:proofErr w:type="spellEnd"/>
      <w:r>
        <w:t>.</w:t>
      </w:r>
    </w:p>
    <w:p w14:paraId="665C1B46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768F2FC8" w14:textId="77777777" w:rsidR="00882A30" w:rsidRDefault="00656B7E">
      <w:pPr>
        <w:pStyle w:val="Nadpis2"/>
        <w:numPr>
          <w:ilvl w:val="1"/>
          <w:numId w:val="10"/>
        </w:numPr>
        <w:tabs>
          <w:tab w:val="left" w:pos="750"/>
          <w:tab w:val="left" w:pos="751"/>
        </w:tabs>
        <w:ind w:hanging="641"/>
      </w:pPr>
      <w:bookmarkStart w:id="60" w:name="6.4_Odkaz_na_jiné_oddíly"/>
      <w:bookmarkEnd w:id="60"/>
      <w:proofErr w:type="spellStart"/>
      <w:r>
        <w:t>Odkaz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oddíly</w:t>
      </w:r>
      <w:proofErr w:type="spellEnd"/>
    </w:p>
    <w:p w14:paraId="6E290650" w14:textId="77777777" w:rsidR="00882A30" w:rsidRDefault="00656B7E">
      <w:pPr>
        <w:pStyle w:val="Zkladntext"/>
        <w:spacing w:before="66"/>
      </w:pPr>
      <w:proofErr w:type="spellStart"/>
      <w:r>
        <w:t>Pokyny</w:t>
      </w:r>
      <w:proofErr w:type="spellEnd"/>
      <w:r>
        <w:t xml:space="preserve"> pro </w:t>
      </w:r>
      <w:proofErr w:type="spellStart"/>
      <w:r>
        <w:t>bezpečné</w:t>
      </w:r>
      <w:proofErr w:type="spellEnd"/>
      <w:r>
        <w:t xml:space="preserve"> </w:t>
      </w:r>
      <w:proofErr w:type="spellStart"/>
      <w:r>
        <w:t>zacházení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t xml:space="preserve"> 7.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t xml:space="preserve"> 8. </w:t>
      </w:r>
      <w:proofErr w:type="spellStart"/>
      <w:r>
        <w:t>Pokyny</w:t>
      </w:r>
      <w:proofErr w:type="spellEnd"/>
      <w:r>
        <w:t xml:space="preserve"> pro </w:t>
      </w:r>
      <w:proofErr w:type="spellStart"/>
      <w:r>
        <w:t>odstraňování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t xml:space="preserve"> 13.</w:t>
      </w:r>
    </w:p>
    <w:p w14:paraId="36E4123D" w14:textId="77777777" w:rsidR="00882A30" w:rsidRDefault="00882A30">
      <w:pPr>
        <w:sectPr w:rsidR="00882A30">
          <w:pgSz w:w="11900" w:h="16840"/>
          <w:pgMar w:top="2440" w:right="740" w:bottom="1060" w:left="740" w:header="703" w:footer="860" w:gutter="0"/>
          <w:cols w:space="708"/>
        </w:sectPr>
      </w:pPr>
    </w:p>
    <w:p w14:paraId="669C8CA5" w14:textId="77777777" w:rsidR="00882A30" w:rsidRDefault="00882A30">
      <w:pPr>
        <w:pStyle w:val="Zkladntext"/>
        <w:spacing w:before="9"/>
        <w:ind w:left="0"/>
        <w:rPr>
          <w:sz w:val="4"/>
        </w:rPr>
      </w:pPr>
    </w:p>
    <w:bookmarkStart w:id="61" w:name="_-_ODDÍL_9:_Fyzikální_a_chemické_vlastno"/>
    <w:bookmarkEnd w:id="61"/>
    <w:p w14:paraId="1ECC71A8" w14:textId="77777777" w:rsidR="00882A30" w:rsidRDefault="00656B7E">
      <w:pPr>
        <w:pStyle w:val="Zkladn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6EB7CA" wp14:editId="338DC741">
                <wp:extent cx="6477000" cy="224155"/>
                <wp:effectExtent l="0" t="0" r="0" b="4445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4E172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7: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Zacházení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skladování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9" type="#_x0000_t202" style="width:510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BFBFF"/>
                          <w:sz w:val="21"/>
                        </w:rPr>
                        <w:t>ODDÍL 7: Zacházení a skladování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0FA19" w14:textId="77777777" w:rsidR="00882A30" w:rsidRDefault="00656B7E">
      <w:pPr>
        <w:pStyle w:val="Nadpis2"/>
        <w:numPr>
          <w:ilvl w:val="1"/>
          <w:numId w:val="9"/>
        </w:numPr>
        <w:tabs>
          <w:tab w:val="left" w:pos="750"/>
          <w:tab w:val="left" w:pos="751"/>
        </w:tabs>
        <w:spacing w:before="110"/>
        <w:ind w:hanging="641"/>
      </w:pPr>
      <w:bookmarkStart w:id="62" w:name="7.1_Opatření_pro_bezpečné_zacházení"/>
      <w:bookmarkStart w:id="63" w:name="_bookmark12"/>
      <w:bookmarkEnd w:id="62"/>
      <w:bookmarkEnd w:id="63"/>
      <w:proofErr w:type="spellStart"/>
      <w:r>
        <w:t>Opatření</w:t>
      </w:r>
      <w:proofErr w:type="spellEnd"/>
      <w:r>
        <w:t xml:space="preserve"> pro </w:t>
      </w:r>
      <w:proofErr w:type="spellStart"/>
      <w:r>
        <w:t>bezpečné</w:t>
      </w:r>
      <w:proofErr w:type="spellEnd"/>
      <w:r>
        <w:rPr>
          <w:spacing w:val="1"/>
        </w:rPr>
        <w:t xml:space="preserve"> </w:t>
      </w:r>
      <w:proofErr w:type="spellStart"/>
      <w:r>
        <w:t>zacházení</w:t>
      </w:r>
      <w:proofErr w:type="spellEnd"/>
    </w:p>
    <w:p w14:paraId="05F7502D" w14:textId="77777777" w:rsidR="00882A30" w:rsidRDefault="00656B7E">
      <w:pPr>
        <w:pStyle w:val="Zkladntext"/>
      </w:pPr>
      <w:proofErr w:type="spellStart"/>
      <w:r>
        <w:t>Používejte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. </w:t>
      </w:r>
      <w:proofErr w:type="spellStart"/>
      <w:r>
        <w:t>Nevdechujte</w:t>
      </w:r>
      <w:proofErr w:type="spellEnd"/>
      <w:r>
        <w:t xml:space="preserve"> </w:t>
      </w:r>
      <w:proofErr w:type="spellStart"/>
      <w:r>
        <w:t>páry</w:t>
      </w:r>
      <w:proofErr w:type="spellEnd"/>
      <w:r>
        <w:t>.</w:t>
      </w:r>
    </w:p>
    <w:p w14:paraId="7BCB7F92" w14:textId="77777777" w:rsidR="00882A30" w:rsidRDefault="00656B7E">
      <w:pPr>
        <w:pStyle w:val="Zkladntext"/>
        <w:spacing w:before="118" w:line="230" w:lineRule="auto"/>
        <w:ind w:right="109"/>
      </w:pPr>
      <w:bookmarkStart w:id="64" w:name="_bookmark13"/>
      <w:bookmarkEnd w:id="64"/>
      <w:proofErr w:type="spellStart"/>
      <w:r>
        <w:t>Dodržujte</w:t>
      </w:r>
      <w:proofErr w:type="spellEnd"/>
      <w:r>
        <w:t xml:space="preserve">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pro </w:t>
      </w:r>
      <w:proofErr w:type="spellStart"/>
      <w:r>
        <w:t>zacházení</w:t>
      </w:r>
      <w:proofErr w:type="spellEnd"/>
      <w:r>
        <w:t xml:space="preserve"> s </w:t>
      </w:r>
      <w:proofErr w:type="spellStart"/>
      <w:r>
        <w:t>chemikáliemi</w:t>
      </w:r>
      <w:proofErr w:type="spellEnd"/>
      <w:r>
        <w:t xml:space="preserve">. </w:t>
      </w:r>
      <w:proofErr w:type="spellStart"/>
      <w:r>
        <w:t>Nevdechujte</w:t>
      </w:r>
      <w:proofErr w:type="spellEnd"/>
      <w:r>
        <w:t xml:space="preserve"> </w:t>
      </w:r>
      <w:proofErr w:type="spellStart"/>
      <w:r>
        <w:t>aerosoly</w:t>
      </w:r>
      <w:proofErr w:type="spellEnd"/>
      <w:r>
        <w:t xml:space="preserve">. </w:t>
      </w:r>
      <w:proofErr w:type="spellStart"/>
      <w:r>
        <w:t>Neponechávejte</w:t>
      </w:r>
      <w:proofErr w:type="spellEnd"/>
      <w:r>
        <w:t xml:space="preserve"> v </w:t>
      </w:r>
      <w:proofErr w:type="spellStart"/>
      <w:r>
        <w:t>blízkosti</w:t>
      </w:r>
      <w:proofErr w:type="spellEnd"/>
      <w:r>
        <w:t xml:space="preserve"> </w:t>
      </w:r>
      <w:proofErr w:type="spellStart"/>
      <w:r>
        <w:t>zdrojů</w:t>
      </w:r>
      <w:proofErr w:type="spellEnd"/>
      <w:r>
        <w:rPr>
          <w:spacing w:val="-13"/>
        </w:rPr>
        <w:t xml:space="preserve"> </w:t>
      </w:r>
      <w:proofErr w:type="spellStart"/>
      <w:r>
        <w:t>tepla</w:t>
      </w:r>
      <w:proofErr w:type="spellEnd"/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spacing w:val="-12"/>
        </w:rPr>
        <w:t xml:space="preserve"> </w:t>
      </w:r>
      <w:proofErr w:type="spellStart"/>
      <w:r>
        <w:t>ohně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Zamezte</w:t>
      </w:r>
      <w:proofErr w:type="spellEnd"/>
      <w:r>
        <w:rPr>
          <w:spacing w:val="-12"/>
        </w:rPr>
        <w:t xml:space="preserve"> </w:t>
      </w:r>
      <w:proofErr w:type="spellStart"/>
      <w:r>
        <w:t>styku</w:t>
      </w:r>
      <w:proofErr w:type="spellEnd"/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proofErr w:type="spellStart"/>
      <w:r>
        <w:t>kůží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očima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Dodržujte</w:t>
      </w:r>
      <w:proofErr w:type="spellEnd"/>
      <w:r>
        <w:rPr>
          <w:spacing w:val="-12"/>
        </w:rPr>
        <w:t xml:space="preserve"> </w:t>
      </w:r>
      <w:proofErr w:type="spellStart"/>
      <w:r>
        <w:t>návod</w:t>
      </w:r>
      <w:proofErr w:type="spellEnd"/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proofErr w:type="spellStart"/>
      <w:r>
        <w:t>použití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Nejezte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nepijte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nekuřte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pracovišti</w:t>
      </w:r>
      <w:proofErr w:type="spellEnd"/>
      <w:r>
        <w:t>.</w:t>
      </w:r>
      <w:r>
        <w:rPr>
          <w:spacing w:val="2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přestávkou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umyjte</w:t>
      </w:r>
      <w:proofErr w:type="spellEnd"/>
      <w:r>
        <w:t xml:space="preserve"> </w:t>
      </w:r>
      <w:proofErr w:type="spellStart"/>
      <w:r>
        <w:t>ruce</w:t>
      </w:r>
      <w:proofErr w:type="spellEnd"/>
      <w:r>
        <w:t xml:space="preserve">. </w:t>
      </w:r>
      <w:proofErr w:type="spellStart"/>
      <w:r>
        <w:t>Kontaminovaný</w:t>
      </w:r>
      <w:proofErr w:type="spellEnd"/>
      <w:r>
        <w:t xml:space="preserve"> </w:t>
      </w:r>
      <w:proofErr w:type="spellStart"/>
      <w:r>
        <w:t>oděv</w:t>
      </w:r>
      <w:proofErr w:type="spellEnd"/>
      <w:r>
        <w:t xml:space="preserve"> </w:t>
      </w:r>
      <w:proofErr w:type="spellStart"/>
      <w:r>
        <w:t>svlékněte</w:t>
      </w:r>
      <w:proofErr w:type="spellEnd"/>
      <w:r>
        <w:t xml:space="preserve">. </w:t>
      </w:r>
      <w:proofErr w:type="spellStart"/>
      <w:r>
        <w:t>Uchovávejte</w:t>
      </w:r>
      <w:proofErr w:type="spellEnd"/>
      <w:r>
        <w:t xml:space="preserve"> </w:t>
      </w:r>
      <w:proofErr w:type="spellStart"/>
      <w:r>
        <w:t>ochranný</w:t>
      </w:r>
      <w:proofErr w:type="spellEnd"/>
      <w:r>
        <w:t xml:space="preserve"> </w:t>
      </w:r>
      <w:proofErr w:type="spellStart"/>
      <w:r>
        <w:t>oděv</w:t>
      </w:r>
      <w:proofErr w:type="spellEnd"/>
      <w:r>
        <w:rPr>
          <w:spacing w:val="-18"/>
        </w:rPr>
        <w:t xml:space="preserve"> </w:t>
      </w:r>
      <w:proofErr w:type="spellStart"/>
      <w:r>
        <w:t>odděleně</w:t>
      </w:r>
      <w:proofErr w:type="spellEnd"/>
      <w:r>
        <w:t>.</w:t>
      </w:r>
    </w:p>
    <w:p w14:paraId="48EA1134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56A2D9D2" w14:textId="77777777" w:rsidR="00882A30" w:rsidRDefault="00656B7E">
      <w:pPr>
        <w:pStyle w:val="Nadpis2"/>
        <w:numPr>
          <w:ilvl w:val="1"/>
          <w:numId w:val="9"/>
        </w:numPr>
        <w:tabs>
          <w:tab w:val="left" w:pos="750"/>
          <w:tab w:val="left" w:pos="751"/>
        </w:tabs>
        <w:ind w:hanging="641"/>
      </w:pPr>
      <w:bookmarkStart w:id="65" w:name="7.2_Podmínky_pro_bezpečné_skladování_lát"/>
      <w:bookmarkEnd w:id="65"/>
      <w:proofErr w:type="spellStart"/>
      <w:r>
        <w:t>Podmínky</w:t>
      </w:r>
      <w:proofErr w:type="spellEnd"/>
      <w:r>
        <w:t xml:space="preserve"> pro </w:t>
      </w:r>
      <w:proofErr w:type="spellStart"/>
      <w:r>
        <w:t>bezpečné</w:t>
      </w:r>
      <w:proofErr w:type="spellEnd"/>
      <w:r>
        <w:t xml:space="preserve"> </w:t>
      </w:r>
      <w:proofErr w:type="spellStart"/>
      <w:r>
        <w:t>skladování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směsí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neslučitelných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</w:t>
      </w:r>
      <w:r>
        <w:rPr>
          <w:spacing w:val="26"/>
        </w:rPr>
        <w:t xml:space="preserve"> </w:t>
      </w:r>
      <w:proofErr w:type="spellStart"/>
      <w:r>
        <w:t>směsí</w:t>
      </w:r>
      <w:proofErr w:type="spellEnd"/>
    </w:p>
    <w:p w14:paraId="408B36A3" w14:textId="77777777" w:rsidR="00882A30" w:rsidRDefault="00656B7E">
      <w:pPr>
        <w:pStyle w:val="Zkladntext"/>
        <w:spacing w:before="72" w:line="230" w:lineRule="auto"/>
        <w:ind w:right="265"/>
      </w:pPr>
      <w:bookmarkStart w:id="66" w:name="_bookmark14"/>
      <w:bookmarkEnd w:id="66"/>
      <w:proofErr w:type="spellStart"/>
      <w:r>
        <w:t>Skladujte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teplotách</w:t>
      </w:r>
      <w:proofErr w:type="spellEnd"/>
      <w:r>
        <w:t xml:space="preserve"> od 10°C do 25°C. </w:t>
      </w:r>
      <w:proofErr w:type="spellStart"/>
      <w:r>
        <w:t>Chraňte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slunečním</w:t>
      </w:r>
      <w:proofErr w:type="spellEnd"/>
      <w:r>
        <w:t xml:space="preserve"> </w:t>
      </w:r>
      <w:proofErr w:type="spellStart"/>
      <w:r>
        <w:t>zářením</w:t>
      </w:r>
      <w:proofErr w:type="spellEnd"/>
      <w:r>
        <w:t xml:space="preserve">. </w:t>
      </w:r>
      <w:proofErr w:type="spellStart"/>
      <w:r>
        <w:t>Chraňte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teplem</w:t>
      </w:r>
      <w:proofErr w:type="spellEnd"/>
      <w:r>
        <w:t xml:space="preserve">. </w:t>
      </w:r>
      <w:proofErr w:type="spellStart"/>
      <w:r>
        <w:t>Skladujte</w:t>
      </w:r>
      <w:proofErr w:type="spellEnd"/>
      <w:r>
        <w:t xml:space="preserve"> </w:t>
      </w:r>
      <w:proofErr w:type="spellStart"/>
      <w:r>
        <w:t>odděleně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potravin</w:t>
      </w:r>
      <w:proofErr w:type="spellEnd"/>
      <w:r>
        <w:t>.</w:t>
      </w:r>
    </w:p>
    <w:p w14:paraId="37BBF3E4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40884227" w14:textId="77777777" w:rsidR="00882A30" w:rsidRDefault="00656B7E">
      <w:pPr>
        <w:pStyle w:val="Nadpis2"/>
        <w:numPr>
          <w:ilvl w:val="1"/>
          <w:numId w:val="9"/>
        </w:numPr>
        <w:tabs>
          <w:tab w:val="left" w:pos="750"/>
          <w:tab w:val="left" w:pos="751"/>
        </w:tabs>
        <w:ind w:hanging="641"/>
      </w:pPr>
      <w:bookmarkStart w:id="67" w:name="7.3_Specifické_konečné/specifická_konečn"/>
      <w:bookmarkEnd w:id="67"/>
      <w:proofErr w:type="spellStart"/>
      <w:r>
        <w:t>Specifické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>/</w:t>
      </w:r>
      <w:proofErr w:type="spellStart"/>
      <w:r>
        <w:t>specifická</w:t>
      </w:r>
      <w:proofErr w:type="spellEnd"/>
      <w:r>
        <w:t xml:space="preserve"> </w:t>
      </w:r>
      <w:proofErr w:type="spellStart"/>
      <w:r>
        <w:t>konečná</w:t>
      </w:r>
      <w:proofErr w:type="spellEnd"/>
      <w:r>
        <w:rPr>
          <w:spacing w:val="2"/>
        </w:rPr>
        <w:t xml:space="preserve"> </w:t>
      </w:r>
      <w:proofErr w:type="spellStart"/>
      <w:r>
        <w:t>použití</w:t>
      </w:r>
      <w:proofErr w:type="spellEnd"/>
    </w:p>
    <w:p w14:paraId="465EA138" w14:textId="77777777" w:rsidR="00882A30" w:rsidRDefault="00656B7E">
      <w:pPr>
        <w:pStyle w:val="Zkladntext"/>
        <w:spacing w:before="66"/>
      </w:pPr>
      <w:r>
        <w:t xml:space="preserve">Viz </w:t>
      </w:r>
      <w:proofErr w:type="spellStart"/>
      <w:r>
        <w:t>návod</w:t>
      </w:r>
      <w:proofErr w:type="spellEnd"/>
      <w:r>
        <w:t xml:space="preserve"> k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>.</w:t>
      </w:r>
    </w:p>
    <w:p w14:paraId="375BAD06" w14:textId="77777777" w:rsidR="00882A30" w:rsidRDefault="00656B7E">
      <w:pPr>
        <w:pStyle w:val="Zkladn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21E0A7" wp14:editId="6BB450EA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5EE65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68" w:name="_-_ODDÍL_8:_Omezování_expozice/osobní_oc"/>
                            <w:bookmarkEnd w:id="68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8: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Omezování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expozice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osobní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ochranné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prostředky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2.5pt;margin-top:10.2pt;width:510pt;height:17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71" w:name="_-_ODDÍL_8:_Omezování_expozice/osobní_oc"/>
                      <w:bookmarkEnd w:id="71"/>
                      <w:r>
                        <w:rPr>
                          <w:b/>
                          <w:color w:val="FBFBFF"/>
                          <w:sz w:val="21"/>
                        </w:rPr>
                        <w:t>ODDÍL 8: Omezování expozice/osobní ochranné prostředky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98430" w14:textId="77777777" w:rsidR="00882A30" w:rsidRDefault="00656B7E">
      <w:pPr>
        <w:pStyle w:val="Nadpis2"/>
        <w:numPr>
          <w:ilvl w:val="1"/>
          <w:numId w:val="8"/>
        </w:numPr>
        <w:tabs>
          <w:tab w:val="left" w:pos="750"/>
          <w:tab w:val="left" w:pos="751"/>
        </w:tabs>
        <w:spacing w:before="117"/>
        <w:ind w:hanging="641"/>
      </w:pPr>
      <w:bookmarkStart w:id="69" w:name="8.1_Kontrolní_parametry"/>
      <w:bookmarkEnd w:id="69"/>
      <w:proofErr w:type="spellStart"/>
      <w:r>
        <w:t>Kontrolní</w:t>
      </w:r>
      <w:proofErr w:type="spellEnd"/>
      <w:r>
        <w:t xml:space="preserve"> </w:t>
      </w:r>
      <w:proofErr w:type="spellStart"/>
      <w:r>
        <w:t>parametry</w:t>
      </w:r>
      <w:proofErr w:type="spellEnd"/>
    </w:p>
    <w:p w14:paraId="2F210A71" w14:textId="77777777" w:rsidR="00882A30" w:rsidRDefault="00656B7E">
      <w:pPr>
        <w:spacing w:before="64"/>
        <w:ind w:left="870"/>
        <w:rPr>
          <w:sz w:val="16"/>
        </w:rPr>
      </w:pPr>
      <w:bookmarkStart w:id="70" w:name="_bookmark15"/>
      <w:bookmarkEnd w:id="70"/>
      <w:proofErr w:type="spellStart"/>
      <w:r>
        <w:rPr>
          <w:sz w:val="16"/>
        </w:rPr>
        <w:t>Nejsou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stanoveny</w:t>
      </w:r>
      <w:proofErr w:type="spellEnd"/>
      <w:r>
        <w:rPr>
          <w:sz w:val="16"/>
        </w:rPr>
        <w:t>.</w:t>
      </w:r>
    </w:p>
    <w:p w14:paraId="219A6533" w14:textId="77777777" w:rsidR="00882A30" w:rsidRDefault="00882A30">
      <w:pPr>
        <w:pStyle w:val="Zkladntext"/>
        <w:spacing w:before="5"/>
        <w:ind w:left="0"/>
        <w:rPr>
          <w:sz w:val="15"/>
        </w:rPr>
      </w:pPr>
    </w:p>
    <w:p w14:paraId="3B290854" w14:textId="77777777" w:rsidR="00882A30" w:rsidRDefault="00656B7E">
      <w:pPr>
        <w:pStyle w:val="Nadpis2"/>
        <w:numPr>
          <w:ilvl w:val="1"/>
          <w:numId w:val="8"/>
        </w:numPr>
        <w:tabs>
          <w:tab w:val="left" w:pos="750"/>
          <w:tab w:val="left" w:pos="751"/>
        </w:tabs>
        <w:spacing w:before="1"/>
        <w:ind w:hanging="641"/>
      </w:pPr>
      <w:bookmarkStart w:id="71" w:name="8.2_Omezování_expozice"/>
      <w:bookmarkEnd w:id="71"/>
      <w:proofErr w:type="spellStart"/>
      <w:r>
        <w:t>Omezování</w:t>
      </w:r>
      <w:proofErr w:type="spellEnd"/>
      <w:r>
        <w:t xml:space="preserve"> </w:t>
      </w:r>
      <w:proofErr w:type="spellStart"/>
      <w:r>
        <w:t>expozice</w:t>
      </w:r>
      <w:proofErr w:type="spellEnd"/>
    </w:p>
    <w:p w14:paraId="30315E33" w14:textId="77777777" w:rsidR="00882A30" w:rsidRDefault="00656B7E">
      <w:pPr>
        <w:pStyle w:val="Nadpis3"/>
        <w:spacing w:before="90"/>
      </w:pPr>
      <w:bookmarkStart w:id="72" w:name="Vhodné_technické_kontroly"/>
      <w:bookmarkEnd w:id="72"/>
      <w:proofErr w:type="spellStart"/>
      <w:r>
        <w:t>Vhodné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kontroly</w:t>
      </w:r>
      <w:proofErr w:type="spellEnd"/>
    </w:p>
    <w:p w14:paraId="70F7A2A4" w14:textId="77777777" w:rsidR="00882A30" w:rsidRDefault="00656B7E">
      <w:pPr>
        <w:pStyle w:val="Zkladntext"/>
        <w:spacing w:before="71" w:line="230" w:lineRule="auto"/>
        <w:ind w:right="621"/>
      </w:pPr>
      <w:proofErr w:type="spellStart"/>
      <w:r>
        <w:t>Dbejte</w:t>
      </w:r>
      <w:proofErr w:type="spellEnd"/>
      <w:r>
        <w:rPr>
          <w:spacing w:val="-16"/>
        </w:rPr>
        <w:t xml:space="preserve"> </w:t>
      </w:r>
      <w:proofErr w:type="spellStart"/>
      <w:r>
        <w:t>obvyklých</w:t>
      </w:r>
      <w:proofErr w:type="spellEnd"/>
      <w:r>
        <w:rPr>
          <w:spacing w:val="-15"/>
        </w:rPr>
        <w:t xml:space="preserve"> </w:t>
      </w:r>
      <w:proofErr w:type="spellStart"/>
      <w:r>
        <w:t>opatření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ochranu</w:t>
      </w:r>
      <w:proofErr w:type="spellEnd"/>
      <w:r>
        <w:rPr>
          <w:spacing w:val="-15"/>
        </w:rPr>
        <w:t xml:space="preserve"> </w:t>
      </w:r>
      <w:proofErr w:type="spellStart"/>
      <w:r>
        <w:t>zdraví</w:t>
      </w:r>
      <w:proofErr w:type="spellEnd"/>
      <w:r>
        <w:rPr>
          <w:spacing w:val="-16"/>
        </w:rPr>
        <w:t xml:space="preserve"> </w:t>
      </w:r>
      <w:proofErr w:type="spellStart"/>
      <w:r>
        <w:t>při</w:t>
      </w:r>
      <w:proofErr w:type="spellEnd"/>
      <w:r>
        <w:rPr>
          <w:spacing w:val="-15"/>
        </w:rPr>
        <w:t xml:space="preserve"> </w:t>
      </w:r>
      <w:proofErr w:type="spellStart"/>
      <w:r>
        <w:t>práci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zejména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proofErr w:type="spellStart"/>
      <w:r>
        <w:t>dobré</w:t>
      </w:r>
      <w:proofErr w:type="spellEnd"/>
      <w:r>
        <w:rPr>
          <w:spacing w:val="-15"/>
        </w:rPr>
        <w:t xml:space="preserve"> </w:t>
      </w:r>
      <w:proofErr w:type="spellStart"/>
      <w:r>
        <w:t>větrání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Zajistěte</w:t>
      </w:r>
      <w:proofErr w:type="spellEnd"/>
      <w:r>
        <w:rPr>
          <w:spacing w:val="-15"/>
        </w:rPr>
        <w:t xml:space="preserve"> </w:t>
      </w:r>
      <w:proofErr w:type="spellStart"/>
      <w:r>
        <w:t>dostatečnou</w:t>
      </w:r>
      <w:proofErr w:type="spellEnd"/>
      <w:r>
        <w:rPr>
          <w:spacing w:val="-15"/>
        </w:rPr>
        <w:t xml:space="preserve"> </w:t>
      </w:r>
      <w:proofErr w:type="spellStart"/>
      <w:r>
        <w:t>ventilaci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rPr>
          <w:spacing w:val="-3"/>
        </w:rPr>
        <w:t>místní</w:t>
      </w:r>
      <w:proofErr w:type="spellEnd"/>
      <w:r>
        <w:rPr>
          <w:spacing w:val="-3"/>
        </w:rPr>
        <w:t xml:space="preserve"> </w:t>
      </w:r>
      <w:proofErr w:type="spellStart"/>
      <w:r>
        <w:t>odsávání</w:t>
      </w:r>
      <w:proofErr w:type="spellEnd"/>
      <w:r>
        <w:t xml:space="preserve">. </w:t>
      </w:r>
      <w:proofErr w:type="spellStart"/>
      <w:r>
        <w:t>Zabraňte</w:t>
      </w:r>
      <w:proofErr w:type="spellEnd"/>
      <w:r>
        <w:t xml:space="preserve"> </w:t>
      </w:r>
      <w:proofErr w:type="spellStart"/>
      <w:r>
        <w:t>šíření</w:t>
      </w:r>
      <w:proofErr w:type="spellEnd"/>
      <w:r>
        <w:t xml:space="preserve"> </w:t>
      </w:r>
      <w:proofErr w:type="spellStart"/>
      <w:r>
        <w:t>plynu</w:t>
      </w:r>
      <w:proofErr w:type="spellEnd"/>
      <w:r>
        <w:t>/</w:t>
      </w:r>
      <w:proofErr w:type="spellStart"/>
      <w:r>
        <w:t>mlhy</w:t>
      </w:r>
      <w:proofErr w:type="spellEnd"/>
      <w:r>
        <w:t>/par</w:t>
      </w:r>
      <w:r>
        <w:rPr>
          <w:spacing w:val="-30"/>
        </w:rPr>
        <w:t xml:space="preserve"> </w:t>
      </w:r>
      <w:proofErr w:type="spellStart"/>
      <w:r>
        <w:t>tekutiny</w:t>
      </w:r>
      <w:proofErr w:type="spellEnd"/>
      <w:r>
        <w:t>.</w:t>
      </w:r>
    </w:p>
    <w:p w14:paraId="67275ECB" w14:textId="77777777" w:rsidR="00882A30" w:rsidRDefault="00656B7E">
      <w:pPr>
        <w:pStyle w:val="Nadpis3"/>
      </w:pPr>
      <w:bookmarkStart w:id="73" w:name="Individuální_ochranná_opatření_(osobní_o"/>
      <w:bookmarkEnd w:id="73"/>
      <w:proofErr w:type="spellStart"/>
      <w:r>
        <w:t>Individuální</w:t>
      </w:r>
      <w:proofErr w:type="spellEnd"/>
      <w:r>
        <w:t xml:space="preserve"> </w:t>
      </w:r>
      <w:proofErr w:type="spellStart"/>
      <w:r>
        <w:t>ochranná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(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>)</w:t>
      </w:r>
    </w:p>
    <w:p w14:paraId="6C6C7D44" w14:textId="77777777" w:rsidR="00882A30" w:rsidRDefault="00656B7E">
      <w:pPr>
        <w:pStyle w:val="Zkladntext"/>
        <w:spacing w:before="72" w:line="230" w:lineRule="auto"/>
        <w:ind w:right="111"/>
      </w:pPr>
      <w:proofErr w:type="spellStart"/>
      <w:r>
        <w:t>Používané</w:t>
      </w:r>
      <w:proofErr w:type="spellEnd"/>
      <w:r>
        <w:rPr>
          <w:spacing w:val="-19"/>
        </w:rPr>
        <w:t xml:space="preserve"> </w:t>
      </w:r>
      <w:proofErr w:type="spellStart"/>
      <w:r>
        <w:t>osobní</w:t>
      </w:r>
      <w:proofErr w:type="spellEnd"/>
      <w:r>
        <w:rPr>
          <w:spacing w:val="-18"/>
        </w:rPr>
        <w:t xml:space="preserve"> </w:t>
      </w:r>
      <w:proofErr w:type="spellStart"/>
      <w:r>
        <w:t>ochranné</w:t>
      </w:r>
      <w:proofErr w:type="spellEnd"/>
      <w:r>
        <w:rPr>
          <w:spacing w:val="-18"/>
        </w:rPr>
        <w:t xml:space="preserve"> </w:t>
      </w:r>
      <w:proofErr w:type="spellStart"/>
      <w:r>
        <w:t>prostředky</w:t>
      </w:r>
      <w:proofErr w:type="spellEnd"/>
      <w:r>
        <w:rPr>
          <w:spacing w:val="-18"/>
        </w:rPr>
        <w:t xml:space="preserve"> </w:t>
      </w:r>
      <w:proofErr w:type="spellStart"/>
      <w:r>
        <w:t>musí</w:t>
      </w:r>
      <w:proofErr w:type="spellEnd"/>
      <w:r>
        <w:rPr>
          <w:spacing w:val="-18"/>
        </w:rPr>
        <w:t xml:space="preserve"> </w:t>
      </w:r>
      <w:proofErr w:type="spellStart"/>
      <w:r>
        <w:t>být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souladu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proofErr w:type="spellStart"/>
      <w:r>
        <w:t>směrnicí</w:t>
      </w:r>
      <w:proofErr w:type="spellEnd"/>
      <w:r>
        <w:rPr>
          <w:spacing w:val="-18"/>
        </w:rPr>
        <w:t xml:space="preserve"> </w:t>
      </w:r>
      <w:r>
        <w:t>89/686/EC.</w:t>
      </w:r>
      <w:r>
        <w:rPr>
          <w:spacing w:val="11"/>
        </w:rPr>
        <w:t xml:space="preserve"> </w:t>
      </w:r>
      <w:proofErr w:type="spellStart"/>
      <w:r>
        <w:t>Dodržujte</w:t>
      </w:r>
      <w:proofErr w:type="spellEnd"/>
      <w:r>
        <w:rPr>
          <w:spacing w:val="-18"/>
        </w:rPr>
        <w:t xml:space="preserve"> </w:t>
      </w:r>
      <w:proofErr w:type="spellStart"/>
      <w:r>
        <w:t>obvyklé</w:t>
      </w:r>
      <w:proofErr w:type="spellEnd"/>
      <w:r>
        <w:rPr>
          <w:spacing w:val="-18"/>
        </w:rPr>
        <w:t xml:space="preserve"> </w:t>
      </w:r>
      <w:proofErr w:type="spellStart"/>
      <w:r>
        <w:t>bezpečnostní</w:t>
      </w:r>
      <w:proofErr w:type="spellEnd"/>
      <w:r>
        <w:rPr>
          <w:spacing w:val="-19"/>
        </w:rPr>
        <w:t xml:space="preserve"> </w:t>
      </w:r>
      <w:proofErr w:type="spellStart"/>
      <w:r>
        <w:t>předpisy</w:t>
      </w:r>
      <w:proofErr w:type="spellEnd"/>
      <w:r>
        <w:rPr>
          <w:spacing w:val="-18"/>
        </w:rPr>
        <w:t xml:space="preserve"> </w:t>
      </w:r>
      <w:r>
        <w:rPr>
          <w:spacing w:val="-5"/>
        </w:rPr>
        <w:t xml:space="preserve">pro </w:t>
      </w:r>
      <w:proofErr w:type="spellStart"/>
      <w:r>
        <w:t>zacházení</w:t>
      </w:r>
      <w:proofErr w:type="spellEnd"/>
      <w:r>
        <w:t xml:space="preserve"> s </w:t>
      </w:r>
      <w:proofErr w:type="spellStart"/>
      <w:r>
        <w:t>chemikáliemi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nedostatečného</w:t>
      </w:r>
      <w:proofErr w:type="spellEnd"/>
      <w:r>
        <w:t xml:space="preserve"> </w:t>
      </w:r>
      <w:proofErr w:type="spellStart"/>
      <w:r>
        <w:t>větrání</w:t>
      </w:r>
      <w:proofErr w:type="spellEnd"/>
      <w:r>
        <w:t xml:space="preserve"> </w:t>
      </w:r>
      <w:proofErr w:type="spellStart"/>
      <w:r>
        <w:t>používejte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. </w:t>
      </w:r>
      <w:proofErr w:type="spellStart"/>
      <w:r>
        <w:t>Nevdechujte</w:t>
      </w:r>
      <w:proofErr w:type="spellEnd"/>
      <w:r>
        <w:t xml:space="preserve"> </w:t>
      </w:r>
      <w:proofErr w:type="spellStart"/>
      <w:r>
        <w:t>mlhu</w:t>
      </w:r>
      <w:proofErr w:type="spellEnd"/>
      <w:r>
        <w:t>/</w:t>
      </w:r>
      <w:proofErr w:type="spellStart"/>
      <w:r>
        <w:t>páry</w:t>
      </w:r>
      <w:proofErr w:type="spellEnd"/>
      <w:r>
        <w:t xml:space="preserve">. </w:t>
      </w:r>
      <w:proofErr w:type="spellStart"/>
      <w:r>
        <w:t>Nejezte</w:t>
      </w:r>
      <w:proofErr w:type="spellEnd"/>
      <w:r>
        <w:t xml:space="preserve">, </w:t>
      </w:r>
      <w:proofErr w:type="spellStart"/>
      <w:r>
        <w:t>nepijte</w:t>
      </w:r>
      <w:proofErr w:type="spellEnd"/>
      <w:r>
        <w:t xml:space="preserve"> a </w:t>
      </w:r>
      <w:proofErr w:type="spellStart"/>
      <w:r>
        <w:t>nekuřte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. </w:t>
      </w:r>
      <w:proofErr w:type="spellStart"/>
      <w:r>
        <w:t>Zamezte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kůží</w:t>
      </w:r>
      <w:proofErr w:type="spellEnd"/>
      <w:r>
        <w:t xml:space="preserve"> a </w:t>
      </w:r>
      <w:proofErr w:type="spellStart"/>
      <w:r>
        <w:t>očima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přestávkami</w:t>
      </w:r>
      <w:proofErr w:type="spellEnd"/>
      <w:r>
        <w:t xml:space="preserve"> a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umyjte</w:t>
      </w:r>
      <w:proofErr w:type="spellEnd"/>
      <w:r>
        <w:rPr>
          <w:spacing w:val="-11"/>
        </w:rPr>
        <w:t xml:space="preserve"> </w:t>
      </w:r>
      <w:proofErr w:type="spellStart"/>
      <w:r>
        <w:t>ruce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t>Netřete</w:t>
      </w:r>
      <w:proofErr w:type="spellEnd"/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rPr>
          <w:spacing w:val="-11"/>
        </w:rPr>
        <w:t xml:space="preserve"> </w:t>
      </w:r>
      <w:proofErr w:type="spellStart"/>
      <w:r>
        <w:t>oči</w:t>
      </w:r>
      <w:proofErr w:type="spellEnd"/>
      <w:r>
        <w:rPr>
          <w:spacing w:val="-11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ani</w:t>
      </w:r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proofErr w:type="spellStart"/>
      <w:r>
        <w:t>nich</w:t>
      </w:r>
      <w:proofErr w:type="spellEnd"/>
      <w:r>
        <w:rPr>
          <w:spacing w:val="-11"/>
        </w:rPr>
        <w:t xml:space="preserve"> </w:t>
      </w:r>
      <w:proofErr w:type="spellStart"/>
      <w:r>
        <w:t>nešahejte</w:t>
      </w:r>
      <w:proofErr w:type="spellEnd"/>
      <w:r>
        <w:rPr>
          <w:spacing w:val="-11"/>
        </w:rPr>
        <w:t xml:space="preserve"> </w:t>
      </w:r>
      <w:proofErr w:type="spellStart"/>
      <w:r>
        <w:t>špinavýma</w:t>
      </w:r>
      <w:proofErr w:type="spellEnd"/>
      <w:r>
        <w:rPr>
          <w:spacing w:val="-11"/>
        </w:rPr>
        <w:t xml:space="preserve"> </w:t>
      </w:r>
      <w:proofErr w:type="spellStart"/>
      <w:r>
        <w:t>rukama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t>Uchovávejte</w:t>
      </w:r>
      <w:proofErr w:type="spellEnd"/>
      <w:r>
        <w:rPr>
          <w:spacing w:val="-11"/>
        </w:rPr>
        <w:t xml:space="preserve"> </w:t>
      </w:r>
      <w:proofErr w:type="spellStart"/>
      <w:r>
        <w:t>odděleně</w:t>
      </w:r>
      <w:proofErr w:type="spellEnd"/>
      <w:r>
        <w:rPr>
          <w:spacing w:val="-11"/>
        </w:rPr>
        <w:t xml:space="preserve"> </w:t>
      </w:r>
      <w:proofErr w:type="spellStart"/>
      <w:r>
        <w:t>od</w:t>
      </w:r>
      <w:proofErr w:type="spellEnd"/>
      <w:r>
        <w:rPr>
          <w:spacing w:val="-11"/>
        </w:rPr>
        <w:t xml:space="preserve"> </w:t>
      </w:r>
      <w:proofErr w:type="spellStart"/>
      <w:r>
        <w:t>potravin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nápojů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krmiv</w:t>
      </w:r>
      <w:proofErr w:type="spellEnd"/>
      <w:r>
        <w:t>.</w:t>
      </w:r>
    </w:p>
    <w:p w14:paraId="190E8CA5" w14:textId="77777777" w:rsidR="00882A30" w:rsidRDefault="00656B7E">
      <w:pPr>
        <w:pStyle w:val="Zkladntext"/>
        <w:spacing w:before="0" w:line="186" w:lineRule="exact"/>
      </w:pPr>
      <w:proofErr w:type="spellStart"/>
      <w:r>
        <w:t>Uchovávejte</w:t>
      </w:r>
      <w:proofErr w:type="spellEnd"/>
      <w:r>
        <w:t xml:space="preserve"> </w:t>
      </w:r>
      <w:proofErr w:type="spellStart"/>
      <w:r>
        <w:t>ochranný</w:t>
      </w:r>
      <w:proofErr w:type="spellEnd"/>
      <w:r>
        <w:t xml:space="preserve"> </w:t>
      </w:r>
      <w:proofErr w:type="spellStart"/>
      <w:r>
        <w:t>oděv</w:t>
      </w:r>
      <w:proofErr w:type="spellEnd"/>
      <w:r>
        <w:t xml:space="preserve"> </w:t>
      </w:r>
      <w:proofErr w:type="spellStart"/>
      <w:r>
        <w:t>odděleně</w:t>
      </w:r>
      <w:proofErr w:type="spellEnd"/>
      <w:r>
        <w:t>.</w:t>
      </w:r>
    </w:p>
    <w:p w14:paraId="5E3661FE" w14:textId="77777777" w:rsidR="00882A30" w:rsidRDefault="00656B7E">
      <w:pPr>
        <w:pStyle w:val="Nadpis3"/>
        <w:spacing w:before="136"/>
      </w:pPr>
      <w:bookmarkStart w:id="74" w:name="Ochrana_očí_a_obličeje"/>
      <w:bookmarkEnd w:id="74"/>
      <w:proofErr w:type="spellStart"/>
      <w:r>
        <w:t>Ochrana</w:t>
      </w:r>
      <w:proofErr w:type="spellEnd"/>
      <w:r>
        <w:t xml:space="preserve"> </w:t>
      </w:r>
      <w:proofErr w:type="spellStart"/>
      <w:r>
        <w:t>očí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obličeje</w:t>
      </w:r>
      <w:proofErr w:type="spellEnd"/>
    </w:p>
    <w:p w14:paraId="675A351F" w14:textId="77777777" w:rsidR="00882A30" w:rsidRDefault="00656B7E">
      <w:pPr>
        <w:pStyle w:val="Zkladntext"/>
      </w:pPr>
      <w:proofErr w:type="spellStart"/>
      <w:r>
        <w:t>Používejte</w:t>
      </w:r>
      <w:proofErr w:type="spellEnd"/>
      <w:r>
        <w:t xml:space="preserve"> </w:t>
      </w:r>
      <w:proofErr w:type="spellStart"/>
      <w:r>
        <w:t>těsně</w:t>
      </w:r>
      <w:proofErr w:type="spellEnd"/>
      <w:r>
        <w:t xml:space="preserve"> </w:t>
      </w:r>
      <w:proofErr w:type="spellStart"/>
      <w:r>
        <w:t>přiléhající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brýle</w:t>
      </w:r>
      <w:proofErr w:type="spellEnd"/>
      <w:r>
        <w:t xml:space="preserve"> (EN 166).</w:t>
      </w:r>
    </w:p>
    <w:p w14:paraId="0AB4DD07" w14:textId="77777777" w:rsidR="00882A30" w:rsidRDefault="00656B7E">
      <w:pPr>
        <w:pStyle w:val="Nadpis3"/>
      </w:pPr>
      <w:bookmarkStart w:id="75" w:name="Ochrana_kůže"/>
      <w:bookmarkStart w:id="76" w:name="-_Ochrana_rukou"/>
      <w:bookmarkEnd w:id="75"/>
      <w:bookmarkEnd w:id="76"/>
      <w:proofErr w:type="spellStart"/>
      <w:r>
        <w:t>Ochrana</w:t>
      </w:r>
      <w:proofErr w:type="spellEnd"/>
      <w:r>
        <w:t xml:space="preserve"> </w:t>
      </w:r>
      <w:proofErr w:type="spellStart"/>
      <w:r>
        <w:t>kůže</w:t>
      </w:r>
      <w:proofErr w:type="spellEnd"/>
    </w:p>
    <w:p w14:paraId="57900532" w14:textId="77777777" w:rsidR="00882A30" w:rsidRDefault="00656B7E">
      <w:pPr>
        <w:pStyle w:val="Odstavecseseznamem"/>
        <w:numPr>
          <w:ilvl w:val="0"/>
          <w:numId w:val="7"/>
        </w:numPr>
        <w:tabs>
          <w:tab w:val="left" w:pos="867"/>
        </w:tabs>
        <w:spacing w:before="90"/>
        <w:rPr>
          <w:sz w:val="20"/>
        </w:rPr>
      </w:pPr>
      <w:proofErr w:type="spellStart"/>
      <w:r>
        <w:rPr>
          <w:sz w:val="20"/>
        </w:rPr>
        <w:t>Ochrana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rukou</w:t>
      </w:r>
      <w:proofErr w:type="spellEnd"/>
    </w:p>
    <w:p w14:paraId="4B243D15" w14:textId="77777777" w:rsidR="00882A30" w:rsidRDefault="00656B7E">
      <w:pPr>
        <w:pStyle w:val="Zkladntext"/>
        <w:spacing w:before="71" w:line="230" w:lineRule="auto"/>
        <w:ind w:right="261"/>
      </w:pPr>
      <w:proofErr w:type="spellStart"/>
      <w:r>
        <w:t>Používejte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rukavice</w:t>
      </w:r>
      <w:proofErr w:type="spellEnd"/>
      <w:r>
        <w:t xml:space="preserve"> (EN 374). </w:t>
      </w:r>
      <w:proofErr w:type="spellStart"/>
      <w:r>
        <w:t>Doporučený</w:t>
      </w:r>
      <w:proofErr w:type="spellEnd"/>
      <w:r>
        <w:t xml:space="preserve"> </w:t>
      </w:r>
      <w:proofErr w:type="spellStart"/>
      <w:r>
        <w:t>materiál</w:t>
      </w:r>
      <w:proofErr w:type="spellEnd"/>
      <w:r>
        <w:t xml:space="preserve"> </w:t>
      </w:r>
      <w:proofErr w:type="spellStart"/>
      <w:r>
        <w:t>rukavic</w:t>
      </w:r>
      <w:proofErr w:type="spellEnd"/>
      <w:r>
        <w:t xml:space="preserve">: </w:t>
      </w:r>
      <w:proofErr w:type="spellStart"/>
      <w:r>
        <w:t>guma</w:t>
      </w:r>
      <w:proofErr w:type="spellEnd"/>
      <w:r>
        <w:t xml:space="preserve"> (EN 374).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zkontrolujte</w:t>
      </w:r>
      <w:proofErr w:type="spellEnd"/>
      <w:r>
        <w:t xml:space="preserve"> </w:t>
      </w:r>
      <w:proofErr w:type="spellStart"/>
      <w:r>
        <w:t>únik-těsnost</w:t>
      </w:r>
      <w:proofErr w:type="spellEnd"/>
      <w:r>
        <w:t>/</w:t>
      </w:r>
      <w:proofErr w:type="spellStart"/>
      <w:r>
        <w:t>propustnost</w:t>
      </w:r>
      <w:proofErr w:type="spellEnd"/>
      <w:r>
        <w:t>.</w:t>
      </w:r>
      <w:r>
        <w:rPr>
          <w:spacing w:val="10"/>
        </w:rPr>
        <w:t xml:space="preserve"> </w:t>
      </w:r>
      <w:r>
        <w:t>Je</w:t>
      </w:r>
      <w:r>
        <w:rPr>
          <w:spacing w:val="-19"/>
        </w:rPr>
        <w:t xml:space="preserve"> </w:t>
      </w:r>
      <w:proofErr w:type="spellStart"/>
      <w:r>
        <w:t>nutné</w:t>
      </w:r>
      <w:proofErr w:type="spellEnd"/>
      <w:r>
        <w:rPr>
          <w:spacing w:val="-18"/>
        </w:rPr>
        <w:t xml:space="preserve"> </w:t>
      </w:r>
      <w:proofErr w:type="spellStart"/>
      <w:r>
        <w:t>dodržovat</w:t>
      </w:r>
      <w:proofErr w:type="spellEnd"/>
      <w:r>
        <w:rPr>
          <w:spacing w:val="-19"/>
        </w:rPr>
        <w:t xml:space="preserve"> </w:t>
      </w:r>
      <w:proofErr w:type="spellStart"/>
      <w:r>
        <w:t>přesné</w:t>
      </w:r>
      <w:proofErr w:type="spellEnd"/>
      <w:r>
        <w:rPr>
          <w:spacing w:val="-18"/>
        </w:rPr>
        <w:t xml:space="preserve"> </w:t>
      </w:r>
      <w:proofErr w:type="spellStart"/>
      <w:r>
        <w:t>časy</w:t>
      </w:r>
      <w:proofErr w:type="spellEnd"/>
      <w:r>
        <w:rPr>
          <w:spacing w:val="-18"/>
        </w:rPr>
        <w:t xml:space="preserve"> </w:t>
      </w:r>
      <w:proofErr w:type="spellStart"/>
      <w:r>
        <w:t>průniku</w:t>
      </w:r>
      <w:proofErr w:type="spellEnd"/>
      <w:r>
        <w:rPr>
          <w:spacing w:val="-19"/>
        </w:rPr>
        <w:t xml:space="preserve"> </w:t>
      </w:r>
      <w:proofErr w:type="spellStart"/>
      <w:r>
        <w:t>materiálem</w:t>
      </w:r>
      <w:proofErr w:type="spellEnd"/>
      <w:r>
        <w:rPr>
          <w:spacing w:val="-18"/>
        </w:rPr>
        <w:t xml:space="preserve"> </w:t>
      </w:r>
      <w:proofErr w:type="spellStart"/>
      <w:r>
        <w:t>ochranných</w:t>
      </w:r>
      <w:proofErr w:type="spellEnd"/>
      <w:r>
        <w:rPr>
          <w:spacing w:val="-19"/>
        </w:rPr>
        <w:t xml:space="preserve"> </w:t>
      </w:r>
      <w:proofErr w:type="spellStart"/>
      <w:r>
        <w:t>rukavic</w:t>
      </w:r>
      <w:proofErr w:type="spellEnd"/>
      <w:r>
        <w:rPr>
          <w:spacing w:val="-18"/>
        </w:rPr>
        <w:t xml:space="preserve"> </w:t>
      </w:r>
      <w:proofErr w:type="spellStart"/>
      <w:r>
        <w:t>udaných</w:t>
      </w:r>
      <w:proofErr w:type="spellEnd"/>
      <w:r>
        <w:rPr>
          <w:spacing w:val="-19"/>
        </w:rPr>
        <w:t xml:space="preserve"> </w:t>
      </w:r>
      <w:proofErr w:type="spellStart"/>
      <w:r>
        <w:t>výrobcem</w:t>
      </w:r>
      <w:proofErr w:type="spellEnd"/>
      <w:r>
        <w:rPr>
          <w:spacing w:val="-18"/>
        </w:rPr>
        <w:t xml:space="preserve"> </w:t>
      </w:r>
      <w:proofErr w:type="spellStart"/>
      <w:r>
        <w:t>rukavic</w:t>
      </w:r>
      <w:proofErr w:type="spellEnd"/>
      <w:r>
        <w:t>.</w:t>
      </w:r>
    </w:p>
    <w:p w14:paraId="48483A60" w14:textId="77777777" w:rsidR="00882A30" w:rsidRDefault="00656B7E">
      <w:pPr>
        <w:pStyle w:val="Nadpis3"/>
        <w:numPr>
          <w:ilvl w:val="0"/>
          <w:numId w:val="7"/>
        </w:numPr>
        <w:tabs>
          <w:tab w:val="left" w:pos="867"/>
        </w:tabs>
        <w:spacing w:before="138"/>
      </w:pPr>
      <w:bookmarkStart w:id="77" w:name="-_Ochrana_těla"/>
      <w:bookmarkEnd w:id="77"/>
      <w:proofErr w:type="spellStart"/>
      <w:r>
        <w:t>Ochrana</w:t>
      </w:r>
      <w:proofErr w:type="spellEnd"/>
      <w:r>
        <w:rPr>
          <w:spacing w:val="-7"/>
        </w:rPr>
        <w:t xml:space="preserve"> </w:t>
      </w:r>
      <w:proofErr w:type="spellStart"/>
      <w:r>
        <w:t>těla</w:t>
      </w:r>
      <w:proofErr w:type="spellEnd"/>
    </w:p>
    <w:p w14:paraId="15F4565C" w14:textId="77777777" w:rsidR="00882A30" w:rsidRDefault="00656B7E">
      <w:pPr>
        <w:pStyle w:val="Zkladntext"/>
      </w:pPr>
      <w:proofErr w:type="spellStart"/>
      <w:r>
        <w:t>Noste</w:t>
      </w:r>
      <w:proofErr w:type="spellEnd"/>
      <w:r>
        <w:t xml:space="preserve"> </w:t>
      </w:r>
      <w:proofErr w:type="spellStart"/>
      <w:r>
        <w:t>ochranný</w:t>
      </w:r>
      <w:proofErr w:type="spellEnd"/>
      <w:r>
        <w:t xml:space="preserve"> </w:t>
      </w:r>
      <w:proofErr w:type="spellStart"/>
      <w:r>
        <w:t>oděv</w:t>
      </w:r>
      <w:proofErr w:type="spellEnd"/>
      <w:r>
        <w:t xml:space="preserve"> s </w:t>
      </w:r>
      <w:proofErr w:type="spellStart"/>
      <w:r>
        <w:t>dlouhými</w:t>
      </w:r>
      <w:proofErr w:type="spellEnd"/>
      <w:r>
        <w:t xml:space="preserve"> </w:t>
      </w:r>
      <w:proofErr w:type="spellStart"/>
      <w:r>
        <w:t>rukávy</w:t>
      </w:r>
      <w:proofErr w:type="spellEnd"/>
      <w:r>
        <w:t xml:space="preserve">. </w:t>
      </w:r>
      <w:proofErr w:type="spellStart"/>
      <w:r>
        <w:t>Noste</w:t>
      </w:r>
      <w:proofErr w:type="spellEnd"/>
      <w:r>
        <w:t xml:space="preserve"> </w:t>
      </w:r>
      <w:proofErr w:type="spellStart"/>
      <w:r>
        <w:t>ochrannou</w:t>
      </w:r>
      <w:proofErr w:type="spellEnd"/>
      <w:r>
        <w:t xml:space="preserve"> </w:t>
      </w:r>
      <w:proofErr w:type="spellStart"/>
      <w:r>
        <w:t>obuv</w:t>
      </w:r>
      <w:proofErr w:type="spellEnd"/>
      <w:r>
        <w:t>.</w:t>
      </w:r>
    </w:p>
    <w:p w14:paraId="59A1C6F6" w14:textId="77777777" w:rsidR="00882A30" w:rsidRDefault="00656B7E">
      <w:pPr>
        <w:pStyle w:val="Nadpis3"/>
        <w:spacing w:before="136"/>
      </w:pPr>
      <w:bookmarkStart w:id="78" w:name="Ochrana_dýchacích_cest"/>
      <w:bookmarkEnd w:id="78"/>
      <w:proofErr w:type="spellStart"/>
      <w:r>
        <w:t>Ochrana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</w:p>
    <w:p w14:paraId="2E5AA668" w14:textId="77777777" w:rsidR="00882A30" w:rsidRDefault="00656B7E">
      <w:pPr>
        <w:pStyle w:val="Zkladntext"/>
        <w:spacing w:before="72" w:line="230" w:lineRule="auto"/>
        <w:ind w:right="301"/>
      </w:pPr>
      <w:proofErr w:type="spellStart"/>
      <w:r>
        <w:t>Při</w:t>
      </w:r>
      <w:proofErr w:type="spellEnd"/>
      <w:r>
        <w:rPr>
          <w:spacing w:val="-18"/>
        </w:rPr>
        <w:t xml:space="preserve"> </w:t>
      </w:r>
      <w:proofErr w:type="spellStart"/>
      <w:r>
        <w:t>běžném</w:t>
      </w:r>
      <w:proofErr w:type="spellEnd"/>
      <w:r>
        <w:rPr>
          <w:spacing w:val="-18"/>
        </w:rPr>
        <w:t xml:space="preserve"> </w:t>
      </w:r>
      <w:proofErr w:type="spellStart"/>
      <w:r>
        <w:t>použití</w:t>
      </w:r>
      <w:proofErr w:type="spellEnd"/>
      <w:r>
        <w:rPr>
          <w:spacing w:val="-18"/>
        </w:rPr>
        <w:t xml:space="preserve"> </w:t>
      </w:r>
      <w:proofErr w:type="spellStart"/>
      <w:r>
        <w:t>není</w:t>
      </w:r>
      <w:proofErr w:type="spellEnd"/>
      <w:r>
        <w:rPr>
          <w:spacing w:val="-18"/>
        </w:rPr>
        <w:t xml:space="preserve"> </w:t>
      </w:r>
      <w:proofErr w:type="spellStart"/>
      <w:r>
        <w:t>potřeba</w:t>
      </w:r>
      <w:proofErr w:type="spellEnd"/>
      <w:r>
        <w:t>.</w:t>
      </w:r>
      <w:r>
        <w:rPr>
          <w:spacing w:val="11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případě</w:t>
      </w:r>
      <w:proofErr w:type="spellEnd"/>
      <w:r>
        <w:rPr>
          <w:spacing w:val="-18"/>
        </w:rPr>
        <w:t xml:space="preserve"> </w:t>
      </w:r>
      <w:proofErr w:type="spellStart"/>
      <w:r>
        <w:t>nedostatečného</w:t>
      </w:r>
      <w:proofErr w:type="spellEnd"/>
      <w:r>
        <w:rPr>
          <w:spacing w:val="-17"/>
        </w:rPr>
        <w:t xml:space="preserve"> </w:t>
      </w:r>
      <w:proofErr w:type="spellStart"/>
      <w:r>
        <w:t>větrání</w:t>
      </w:r>
      <w:proofErr w:type="spellEnd"/>
      <w:r>
        <w:rPr>
          <w:spacing w:val="-18"/>
        </w:rPr>
        <w:t xml:space="preserve"> </w:t>
      </w:r>
      <w:proofErr w:type="spellStart"/>
      <w:r>
        <w:t>používejte</w:t>
      </w:r>
      <w:proofErr w:type="spellEnd"/>
      <w:r>
        <w:rPr>
          <w:spacing w:val="-18"/>
        </w:rPr>
        <w:t xml:space="preserve"> </w:t>
      </w:r>
      <w:proofErr w:type="spellStart"/>
      <w:r>
        <w:t>vybavení</w:t>
      </w:r>
      <w:proofErr w:type="spellEnd"/>
      <w:r>
        <w:rPr>
          <w:spacing w:val="-18"/>
        </w:rPr>
        <w:t xml:space="preserve"> </w:t>
      </w:r>
      <w:r>
        <w:t>pro</w:t>
      </w:r>
      <w:r>
        <w:rPr>
          <w:spacing w:val="-18"/>
        </w:rPr>
        <w:t xml:space="preserve"> </w:t>
      </w:r>
      <w:proofErr w:type="spellStart"/>
      <w:r>
        <w:t>ochranu</w:t>
      </w:r>
      <w:proofErr w:type="spellEnd"/>
      <w:r>
        <w:rPr>
          <w:spacing w:val="-18"/>
        </w:rPr>
        <w:t xml:space="preserve"> </w:t>
      </w:r>
      <w:proofErr w:type="spellStart"/>
      <w:r>
        <w:t>dýchacích</w:t>
      </w:r>
      <w:proofErr w:type="spellEnd"/>
      <w:r>
        <w:rPr>
          <w:spacing w:val="-18"/>
        </w:rPr>
        <w:t xml:space="preserve"> </w:t>
      </w:r>
      <w:proofErr w:type="spellStart"/>
      <w:r>
        <w:t>cest</w:t>
      </w:r>
      <w:proofErr w:type="spellEnd"/>
      <w:r>
        <w:t>:</w:t>
      </w:r>
      <w:r>
        <w:rPr>
          <w:spacing w:val="12"/>
        </w:rPr>
        <w:t xml:space="preserve"> </w:t>
      </w:r>
      <w:proofErr w:type="spellStart"/>
      <w:r>
        <w:t>maska</w:t>
      </w:r>
      <w:proofErr w:type="spellEnd"/>
      <w:r>
        <w:rPr>
          <w:spacing w:val="-18"/>
        </w:rPr>
        <w:t xml:space="preserve"> </w:t>
      </w:r>
      <w:r>
        <w:rPr>
          <w:spacing w:val="-12"/>
        </w:rPr>
        <w:t xml:space="preserve">s </w:t>
      </w:r>
      <w:proofErr w:type="spellStart"/>
      <w:r>
        <w:t>filtrem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organickým</w:t>
      </w:r>
      <w:proofErr w:type="spellEnd"/>
      <w:r>
        <w:t xml:space="preserve"> </w:t>
      </w:r>
      <w:proofErr w:type="spellStart"/>
      <w:r>
        <w:t>plynům</w:t>
      </w:r>
      <w:proofErr w:type="spellEnd"/>
      <w:r>
        <w:t xml:space="preserve"> a</w:t>
      </w:r>
      <w:r>
        <w:rPr>
          <w:spacing w:val="-27"/>
        </w:rPr>
        <w:t xml:space="preserve"> </w:t>
      </w:r>
      <w:proofErr w:type="spellStart"/>
      <w:r>
        <w:t>parám</w:t>
      </w:r>
      <w:proofErr w:type="spellEnd"/>
      <w:r>
        <w:t>.</w:t>
      </w:r>
    </w:p>
    <w:p w14:paraId="66AEB1DB" w14:textId="77777777" w:rsidR="00882A30" w:rsidRDefault="00656B7E">
      <w:pPr>
        <w:pStyle w:val="Nadpis3"/>
      </w:pPr>
      <w:bookmarkStart w:id="79" w:name="Omezování_expozice_životního_prostředí"/>
      <w:bookmarkEnd w:id="79"/>
      <w:proofErr w:type="spellStart"/>
      <w:r>
        <w:t>Omezování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</w:p>
    <w:p w14:paraId="56EA02BD" w14:textId="77777777" w:rsidR="00882A30" w:rsidRDefault="00656B7E">
      <w:pPr>
        <w:pStyle w:val="Zkladntext"/>
        <w:spacing w:before="71" w:line="230" w:lineRule="auto"/>
        <w:ind w:right="983"/>
      </w:pPr>
      <w:r>
        <w:t>V</w:t>
      </w:r>
      <w:r>
        <w:rPr>
          <w:spacing w:val="-17"/>
        </w:rPr>
        <w:t xml:space="preserve"> </w:t>
      </w:r>
      <w:proofErr w:type="spellStart"/>
      <w:r>
        <w:t>případě</w:t>
      </w:r>
      <w:proofErr w:type="spellEnd"/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proofErr w:type="gramStart"/>
      <w:r>
        <w:t>nepoužívá,uchovávajte</w:t>
      </w:r>
      <w:proofErr w:type="spellEnd"/>
      <w:proofErr w:type="gramEnd"/>
      <w:r>
        <w:rPr>
          <w:spacing w:val="-16"/>
        </w:rPr>
        <w:t xml:space="preserve"> </w:t>
      </w:r>
      <w:proofErr w:type="spellStart"/>
      <w:r>
        <w:t>obal</w:t>
      </w:r>
      <w:proofErr w:type="spellEnd"/>
      <w:r>
        <w:rPr>
          <w:spacing w:val="-17"/>
        </w:rPr>
        <w:t xml:space="preserve"> </w:t>
      </w:r>
      <w:proofErr w:type="spellStart"/>
      <w:r>
        <w:t>těsně</w:t>
      </w:r>
      <w:proofErr w:type="spellEnd"/>
      <w:r>
        <w:rPr>
          <w:spacing w:val="-17"/>
        </w:rPr>
        <w:t xml:space="preserve"> </w:t>
      </w:r>
      <w:proofErr w:type="spellStart"/>
      <w:r>
        <w:t>uzavřený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Obaly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které</w:t>
      </w:r>
      <w:proofErr w:type="spellEnd"/>
      <w:r>
        <w:rPr>
          <w:spacing w:val="-17"/>
        </w:rPr>
        <w:t xml:space="preserve"> </w:t>
      </w:r>
      <w:proofErr w:type="spellStart"/>
      <w:r>
        <w:t>byly</w:t>
      </w:r>
      <w:proofErr w:type="spellEnd"/>
      <w:r>
        <w:rPr>
          <w:spacing w:val="-17"/>
        </w:rPr>
        <w:t xml:space="preserve"> </w:t>
      </w:r>
      <w:proofErr w:type="spellStart"/>
      <w:r>
        <w:t>otevřeny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musí</w:t>
      </w:r>
      <w:proofErr w:type="spellEnd"/>
      <w:r>
        <w:rPr>
          <w:spacing w:val="-17"/>
        </w:rPr>
        <w:t xml:space="preserve"> </w:t>
      </w:r>
      <w:proofErr w:type="spellStart"/>
      <w:r>
        <w:t>být</w:t>
      </w:r>
      <w:proofErr w:type="spellEnd"/>
      <w:r>
        <w:rPr>
          <w:spacing w:val="-17"/>
        </w:rPr>
        <w:t xml:space="preserve"> </w:t>
      </w:r>
      <w:proofErr w:type="spellStart"/>
      <w:r>
        <w:t>pečlivě</w:t>
      </w:r>
      <w:proofErr w:type="spellEnd"/>
      <w:r>
        <w:rPr>
          <w:spacing w:val="-17"/>
        </w:rPr>
        <w:t xml:space="preserve"> </w:t>
      </w:r>
      <w:proofErr w:type="spellStart"/>
      <w:r>
        <w:t>uzavřeny</w:t>
      </w:r>
      <w:proofErr w:type="spellEnd"/>
      <w:r>
        <w:rPr>
          <w:spacing w:val="-16"/>
        </w:rPr>
        <w:t xml:space="preserve"> </w:t>
      </w:r>
      <w:r>
        <w:rPr>
          <w:spacing w:val="-13"/>
        </w:rPr>
        <w:t xml:space="preserve">a </w:t>
      </w:r>
      <w:proofErr w:type="spellStart"/>
      <w:r>
        <w:t>uchovávány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svislé</w:t>
      </w:r>
      <w:proofErr w:type="spellEnd"/>
      <w:r>
        <w:rPr>
          <w:spacing w:val="-6"/>
        </w:rPr>
        <w:t xml:space="preserve"> </w:t>
      </w:r>
      <w:proofErr w:type="spellStart"/>
      <w:r>
        <w:t>poloze</w:t>
      </w:r>
      <w:proofErr w:type="spellEnd"/>
      <w:r>
        <w:t>,</w:t>
      </w:r>
      <w:r>
        <w:rPr>
          <w:spacing w:val="-5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zabránilo</w:t>
      </w:r>
      <w:proofErr w:type="spellEnd"/>
      <w:r>
        <w:rPr>
          <w:spacing w:val="-6"/>
        </w:rPr>
        <w:t xml:space="preserve"> </w:t>
      </w:r>
      <w:proofErr w:type="spellStart"/>
      <w:r>
        <w:t>úniku</w:t>
      </w:r>
      <w:proofErr w:type="spellEnd"/>
      <w:r>
        <w:t>.</w:t>
      </w:r>
    </w:p>
    <w:p w14:paraId="6A77E0E1" w14:textId="77777777" w:rsidR="00882A30" w:rsidRDefault="00882A30">
      <w:pPr>
        <w:spacing w:line="230" w:lineRule="auto"/>
        <w:sectPr w:rsidR="00882A30">
          <w:pgSz w:w="11900" w:h="16840"/>
          <w:pgMar w:top="2440" w:right="740" w:bottom="1060" w:left="740" w:header="703" w:footer="860" w:gutter="0"/>
          <w:cols w:space="708"/>
        </w:sectPr>
      </w:pPr>
    </w:p>
    <w:p w14:paraId="13FAF7E0" w14:textId="77777777" w:rsidR="00882A30" w:rsidRDefault="00656B7E">
      <w:pPr>
        <w:pStyle w:val="Nadpis1"/>
        <w:tabs>
          <w:tab w:val="left" w:pos="10309"/>
        </w:tabs>
        <w:spacing w:before="129"/>
        <w:ind w:left="150"/>
      </w:pPr>
      <w:bookmarkStart w:id="80" w:name="_-_ODDÍL_10:_Stálost_a_reaktivita"/>
      <w:bookmarkEnd w:id="80"/>
      <w:r>
        <w:rPr>
          <w:color w:val="FBFBFF"/>
          <w:shd w:val="clear" w:color="auto" w:fill="EF0057"/>
        </w:rPr>
        <w:lastRenderedPageBreak/>
        <w:t xml:space="preserve">ODDÍL 9: </w:t>
      </w:r>
      <w:proofErr w:type="spellStart"/>
      <w:r>
        <w:rPr>
          <w:color w:val="FBFBFF"/>
          <w:shd w:val="clear" w:color="auto" w:fill="EF0057"/>
        </w:rPr>
        <w:t>Fyzikální</w:t>
      </w:r>
      <w:proofErr w:type="spellEnd"/>
      <w:r>
        <w:rPr>
          <w:color w:val="FBFBFF"/>
          <w:shd w:val="clear" w:color="auto" w:fill="EF0057"/>
        </w:rPr>
        <w:t xml:space="preserve"> a </w:t>
      </w:r>
      <w:proofErr w:type="spellStart"/>
      <w:r>
        <w:rPr>
          <w:color w:val="FBFBFF"/>
          <w:shd w:val="clear" w:color="auto" w:fill="EF0057"/>
        </w:rPr>
        <w:t>chemické</w:t>
      </w:r>
      <w:proofErr w:type="spellEnd"/>
      <w:r>
        <w:rPr>
          <w:color w:val="FBFBFF"/>
          <w:spacing w:val="17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vlastnosti</w:t>
      </w:r>
      <w:proofErr w:type="spellEnd"/>
      <w:r>
        <w:rPr>
          <w:color w:val="FBFBFF"/>
          <w:shd w:val="clear" w:color="auto" w:fill="EF0057"/>
        </w:rPr>
        <w:tab/>
      </w:r>
    </w:p>
    <w:p w14:paraId="1E040194" w14:textId="77777777" w:rsidR="00882A30" w:rsidRDefault="00656B7E">
      <w:pPr>
        <w:pStyle w:val="Nadpis2"/>
        <w:numPr>
          <w:ilvl w:val="1"/>
          <w:numId w:val="6"/>
        </w:numPr>
        <w:tabs>
          <w:tab w:val="left" w:pos="750"/>
          <w:tab w:val="left" w:pos="751"/>
        </w:tabs>
        <w:spacing w:before="170" w:after="57"/>
        <w:ind w:hanging="641"/>
      </w:pPr>
      <w:bookmarkStart w:id="81" w:name="9.1_Informace_o_základních_fyzikálních_a"/>
      <w:bookmarkStart w:id="82" w:name="Fyzikální_stav"/>
      <w:bookmarkEnd w:id="81"/>
      <w:bookmarkEnd w:id="82"/>
      <w:proofErr w:type="spellStart"/>
      <w:r>
        <w:t>Informace</w:t>
      </w:r>
      <w:proofErr w:type="spellEnd"/>
      <w:r>
        <w:t xml:space="preserve"> o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fyzikálních</w:t>
      </w:r>
      <w:proofErr w:type="spellEnd"/>
      <w:r>
        <w:t xml:space="preserve"> a </w:t>
      </w:r>
      <w:proofErr w:type="spellStart"/>
      <w:r>
        <w:t>chemických</w:t>
      </w:r>
      <w:proofErr w:type="spellEnd"/>
      <w:r>
        <w:rPr>
          <w:spacing w:val="3"/>
        </w:rPr>
        <w:t xml:space="preserve"> </w:t>
      </w:r>
      <w:proofErr w:type="spellStart"/>
      <w:r>
        <w:t>vlastnostech</w:t>
      </w:r>
      <w:proofErr w:type="spellEnd"/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882A30" w14:paraId="70ACBF85" w14:textId="77777777">
        <w:trPr>
          <w:trHeight w:val="455"/>
        </w:trPr>
        <w:tc>
          <w:tcPr>
            <w:tcW w:w="4780" w:type="dxa"/>
          </w:tcPr>
          <w:p w14:paraId="1ABD3CE5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Fyzikální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</w:t>
            </w:r>
            <w:proofErr w:type="spellEnd"/>
          </w:p>
        </w:tc>
        <w:tc>
          <w:tcPr>
            <w:tcW w:w="4780" w:type="dxa"/>
          </w:tcPr>
          <w:p w14:paraId="68D5E485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kapalina</w:t>
            </w:r>
            <w:proofErr w:type="spellEnd"/>
          </w:p>
        </w:tc>
      </w:tr>
      <w:tr w:rsidR="00882A30" w14:paraId="0D3D27D5" w14:textId="77777777">
        <w:trPr>
          <w:trHeight w:val="455"/>
        </w:trPr>
        <w:tc>
          <w:tcPr>
            <w:tcW w:w="4780" w:type="dxa"/>
          </w:tcPr>
          <w:p w14:paraId="2E3C3F2A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Barva</w:t>
            </w:r>
            <w:proofErr w:type="spellEnd"/>
          </w:p>
        </w:tc>
        <w:tc>
          <w:tcPr>
            <w:tcW w:w="4780" w:type="dxa"/>
          </w:tcPr>
          <w:p w14:paraId="584FECD2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bezbarvá</w:t>
            </w:r>
            <w:proofErr w:type="spellEnd"/>
          </w:p>
        </w:tc>
      </w:tr>
      <w:tr w:rsidR="00882A30" w14:paraId="67DABFCB" w14:textId="77777777">
        <w:trPr>
          <w:trHeight w:val="455"/>
        </w:trPr>
        <w:tc>
          <w:tcPr>
            <w:tcW w:w="4780" w:type="dxa"/>
          </w:tcPr>
          <w:p w14:paraId="7E2DCD4C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Zápach</w:t>
            </w:r>
            <w:proofErr w:type="spellEnd"/>
          </w:p>
        </w:tc>
        <w:tc>
          <w:tcPr>
            <w:tcW w:w="4780" w:type="dxa"/>
          </w:tcPr>
          <w:p w14:paraId="3E29E248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charakteristický</w:t>
            </w:r>
            <w:proofErr w:type="spellEnd"/>
          </w:p>
        </w:tc>
      </w:tr>
      <w:tr w:rsidR="00882A30" w14:paraId="1E36AE73" w14:textId="77777777">
        <w:trPr>
          <w:trHeight w:val="455"/>
        </w:trPr>
        <w:tc>
          <w:tcPr>
            <w:tcW w:w="4780" w:type="dxa"/>
          </w:tcPr>
          <w:p w14:paraId="4DFCAE34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r>
              <w:rPr>
                <w:sz w:val="20"/>
              </w:rPr>
              <w:t xml:space="preserve">Bod </w:t>
            </w:r>
            <w:proofErr w:type="spellStart"/>
            <w:r>
              <w:rPr>
                <w:sz w:val="20"/>
              </w:rPr>
              <w:t>tání</w:t>
            </w:r>
            <w:proofErr w:type="spellEnd"/>
            <w:r>
              <w:rPr>
                <w:sz w:val="20"/>
              </w:rPr>
              <w:t xml:space="preserve">/bod </w:t>
            </w:r>
            <w:proofErr w:type="spellStart"/>
            <w:r>
              <w:rPr>
                <w:sz w:val="20"/>
              </w:rPr>
              <w:t>tuhnutí</w:t>
            </w:r>
            <w:proofErr w:type="spellEnd"/>
          </w:p>
        </w:tc>
        <w:tc>
          <w:tcPr>
            <w:tcW w:w="4780" w:type="dxa"/>
          </w:tcPr>
          <w:p w14:paraId="71B3EA76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882A30" w14:paraId="7DFBC9DA" w14:textId="77777777">
        <w:trPr>
          <w:trHeight w:val="675"/>
        </w:trPr>
        <w:tc>
          <w:tcPr>
            <w:tcW w:w="4780" w:type="dxa"/>
          </w:tcPr>
          <w:p w14:paraId="32CF35BD" w14:textId="77777777" w:rsidR="00882A30" w:rsidRDefault="00656B7E">
            <w:pPr>
              <w:pStyle w:val="TableParagraph"/>
              <w:spacing w:before="137" w:line="230" w:lineRule="auto"/>
              <w:ind w:right="321"/>
              <w:jc w:val="left"/>
              <w:rPr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varu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počáteční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varu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rozmezí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bodu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varu</w:t>
            </w:r>
            <w:proofErr w:type="spellEnd"/>
          </w:p>
        </w:tc>
        <w:tc>
          <w:tcPr>
            <w:tcW w:w="4780" w:type="dxa"/>
          </w:tcPr>
          <w:p w14:paraId="524D63D5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cca</w:t>
            </w:r>
            <w:proofErr w:type="spellEnd"/>
            <w:r>
              <w:rPr>
                <w:sz w:val="20"/>
              </w:rPr>
              <w:t xml:space="preserve"> 100</w:t>
            </w:r>
          </w:p>
        </w:tc>
      </w:tr>
      <w:tr w:rsidR="00882A30" w14:paraId="118CAD9A" w14:textId="77777777">
        <w:trPr>
          <w:trHeight w:val="455"/>
        </w:trPr>
        <w:tc>
          <w:tcPr>
            <w:tcW w:w="4780" w:type="dxa"/>
          </w:tcPr>
          <w:p w14:paraId="3F7BAA7B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Hořlavost</w:t>
            </w:r>
            <w:proofErr w:type="spellEnd"/>
          </w:p>
        </w:tc>
        <w:tc>
          <w:tcPr>
            <w:tcW w:w="4780" w:type="dxa"/>
          </w:tcPr>
          <w:p w14:paraId="0647F4F2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nehořlavé</w:t>
            </w:r>
            <w:proofErr w:type="spellEnd"/>
          </w:p>
        </w:tc>
      </w:tr>
      <w:tr w:rsidR="00882A30" w14:paraId="6C2E85D3" w14:textId="77777777">
        <w:trPr>
          <w:trHeight w:val="455"/>
        </w:trPr>
        <w:tc>
          <w:tcPr>
            <w:tcW w:w="4780" w:type="dxa"/>
          </w:tcPr>
          <w:p w14:paraId="5CEC9D93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Dolní a </w:t>
            </w:r>
            <w:proofErr w:type="spellStart"/>
            <w:r>
              <w:rPr>
                <w:sz w:val="20"/>
              </w:rPr>
              <w:t>horní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mezní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hodnota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výbušnosti</w:t>
            </w:r>
            <w:proofErr w:type="spellEnd"/>
          </w:p>
        </w:tc>
        <w:tc>
          <w:tcPr>
            <w:tcW w:w="4780" w:type="dxa"/>
          </w:tcPr>
          <w:p w14:paraId="7C65E5D1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882A30" w14:paraId="4EBF244E" w14:textId="77777777">
        <w:trPr>
          <w:trHeight w:val="455"/>
        </w:trPr>
        <w:tc>
          <w:tcPr>
            <w:tcW w:w="4780" w:type="dxa"/>
          </w:tcPr>
          <w:p w14:paraId="4FD0D614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r>
              <w:rPr>
                <w:sz w:val="20"/>
              </w:rPr>
              <w:t xml:space="preserve">Bod </w:t>
            </w:r>
            <w:proofErr w:type="spellStart"/>
            <w:r>
              <w:rPr>
                <w:sz w:val="20"/>
              </w:rPr>
              <w:t>vzplanutí</w:t>
            </w:r>
            <w:proofErr w:type="spellEnd"/>
          </w:p>
        </w:tc>
        <w:tc>
          <w:tcPr>
            <w:tcW w:w="4780" w:type="dxa"/>
          </w:tcPr>
          <w:p w14:paraId="19B1A2CC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&gt;100 °C</w:t>
            </w:r>
          </w:p>
        </w:tc>
      </w:tr>
      <w:tr w:rsidR="00882A30" w14:paraId="10FFC64F" w14:textId="77777777">
        <w:trPr>
          <w:trHeight w:val="455"/>
        </w:trPr>
        <w:tc>
          <w:tcPr>
            <w:tcW w:w="4780" w:type="dxa"/>
          </w:tcPr>
          <w:p w14:paraId="15E0A705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Teplota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samovznícení</w:t>
            </w:r>
            <w:proofErr w:type="spellEnd"/>
          </w:p>
        </w:tc>
        <w:tc>
          <w:tcPr>
            <w:tcW w:w="4780" w:type="dxa"/>
          </w:tcPr>
          <w:p w14:paraId="667426C2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882A30" w14:paraId="613047A0" w14:textId="77777777">
        <w:trPr>
          <w:trHeight w:val="455"/>
        </w:trPr>
        <w:tc>
          <w:tcPr>
            <w:tcW w:w="4780" w:type="dxa"/>
          </w:tcPr>
          <w:p w14:paraId="3F677268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Teplota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rozkladu</w:t>
            </w:r>
            <w:proofErr w:type="spellEnd"/>
          </w:p>
        </w:tc>
        <w:tc>
          <w:tcPr>
            <w:tcW w:w="4780" w:type="dxa"/>
          </w:tcPr>
          <w:p w14:paraId="7E9CD1F9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882A30" w14:paraId="613B22DE" w14:textId="77777777">
        <w:trPr>
          <w:trHeight w:val="455"/>
        </w:trPr>
        <w:tc>
          <w:tcPr>
            <w:tcW w:w="4780" w:type="dxa"/>
          </w:tcPr>
          <w:p w14:paraId="14389CDE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  <w:r>
              <w:rPr>
                <w:sz w:val="20"/>
              </w:rPr>
              <w:t xml:space="preserve"> pH</w:t>
            </w:r>
          </w:p>
        </w:tc>
        <w:tc>
          <w:tcPr>
            <w:tcW w:w="4780" w:type="dxa"/>
          </w:tcPr>
          <w:p w14:paraId="5AE6BF06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882A30" w14:paraId="0237324C" w14:textId="77777777">
        <w:trPr>
          <w:trHeight w:val="455"/>
        </w:trPr>
        <w:tc>
          <w:tcPr>
            <w:tcW w:w="4780" w:type="dxa"/>
          </w:tcPr>
          <w:p w14:paraId="34B588BF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Kinematická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viskozita</w:t>
            </w:r>
            <w:proofErr w:type="spellEnd"/>
          </w:p>
        </w:tc>
        <w:tc>
          <w:tcPr>
            <w:tcW w:w="4780" w:type="dxa"/>
          </w:tcPr>
          <w:p w14:paraId="334BE905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</w:tbl>
    <w:p w14:paraId="1A913A0B" w14:textId="77777777" w:rsidR="00882A30" w:rsidRDefault="00882A30">
      <w:pPr>
        <w:pStyle w:val="Zkladntext"/>
        <w:spacing w:before="0"/>
        <w:ind w:left="0"/>
        <w:rPr>
          <w:b/>
          <w:sz w:val="20"/>
        </w:rPr>
      </w:pPr>
    </w:p>
    <w:p w14:paraId="506C86D3" w14:textId="77777777" w:rsidR="00882A30" w:rsidRDefault="00882A30">
      <w:pPr>
        <w:pStyle w:val="Zkladntext"/>
        <w:spacing w:before="10"/>
        <w:ind w:left="0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882A30" w14:paraId="4F3C337B" w14:textId="77777777">
        <w:trPr>
          <w:trHeight w:val="455"/>
        </w:trPr>
        <w:tc>
          <w:tcPr>
            <w:tcW w:w="4780" w:type="dxa"/>
          </w:tcPr>
          <w:p w14:paraId="6E7D1A6D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bookmarkStart w:id="83" w:name="Rozpustnost_ve_vodě"/>
            <w:bookmarkEnd w:id="83"/>
            <w:proofErr w:type="spellStart"/>
            <w:r>
              <w:rPr>
                <w:sz w:val="20"/>
              </w:rPr>
              <w:t>Rozpustnost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vodě</w:t>
            </w:r>
            <w:proofErr w:type="spellEnd"/>
          </w:p>
        </w:tc>
        <w:tc>
          <w:tcPr>
            <w:tcW w:w="4780" w:type="dxa"/>
          </w:tcPr>
          <w:p w14:paraId="506BB644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rozpustný</w:t>
            </w:r>
            <w:proofErr w:type="spellEnd"/>
          </w:p>
        </w:tc>
      </w:tr>
    </w:tbl>
    <w:p w14:paraId="538FDB49" w14:textId="77777777" w:rsidR="00882A30" w:rsidRDefault="00882A30">
      <w:pPr>
        <w:pStyle w:val="Zkladntext"/>
        <w:spacing w:before="0"/>
        <w:ind w:left="0"/>
        <w:rPr>
          <w:b/>
          <w:sz w:val="20"/>
        </w:rPr>
      </w:pPr>
    </w:p>
    <w:p w14:paraId="50DC650C" w14:textId="77777777" w:rsidR="00882A30" w:rsidRDefault="00882A30">
      <w:pPr>
        <w:pStyle w:val="Zkladntext"/>
        <w:spacing w:before="10"/>
        <w:ind w:left="0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882A30" w14:paraId="099FBA08" w14:textId="77777777">
        <w:trPr>
          <w:trHeight w:val="675"/>
        </w:trPr>
        <w:tc>
          <w:tcPr>
            <w:tcW w:w="4780" w:type="dxa"/>
          </w:tcPr>
          <w:p w14:paraId="321D5BEC" w14:textId="77777777" w:rsidR="00882A30" w:rsidRDefault="00656B7E">
            <w:pPr>
              <w:pStyle w:val="TableParagraph"/>
              <w:spacing w:before="137" w:line="230" w:lineRule="auto"/>
              <w:ind w:right="125"/>
              <w:jc w:val="left"/>
              <w:rPr>
                <w:sz w:val="20"/>
              </w:rPr>
            </w:pPr>
            <w:bookmarkStart w:id="84" w:name="__"/>
            <w:bookmarkStart w:id="85" w:name="Rozdělovací_koeficient_n-oktanol/voda_(l"/>
            <w:bookmarkEnd w:id="84"/>
            <w:bookmarkEnd w:id="85"/>
            <w:proofErr w:type="spellStart"/>
            <w:r>
              <w:rPr>
                <w:sz w:val="20"/>
              </w:rPr>
              <w:t>Rozdělovací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koeficient</w:t>
            </w:r>
            <w:proofErr w:type="spellEnd"/>
            <w:r>
              <w:rPr>
                <w:sz w:val="20"/>
              </w:rPr>
              <w:t xml:space="preserve"> n-</w:t>
            </w:r>
            <w:proofErr w:type="spellStart"/>
            <w:r>
              <w:rPr>
                <w:sz w:val="20"/>
              </w:rPr>
              <w:t>oktanol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voda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logaritmická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hodnota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80" w:type="dxa"/>
          </w:tcPr>
          <w:p w14:paraId="2B5C290E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</w:tbl>
    <w:p w14:paraId="4FB0845F" w14:textId="77777777" w:rsidR="00882A30" w:rsidRDefault="00882A30">
      <w:pPr>
        <w:pStyle w:val="Zkladntext"/>
        <w:spacing w:before="0"/>
        <w:ind w:left="0"/>
        <w:rPr>
          <w:b/>
          <w:sz w:val="20"/>
        </w:rPr>
      </w:pPr>
    </w:p>
    <w:p w14:paraId="41D30495" w14:textId="77777777" w:rsidR="00882A30" w:rsidRDefault="00882A30">
      <w:pPr>
        <w:pStyle w:val="Zkladntext"/>
        <w:spacing w:before="10"/>
        <w:ind w:left="0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882A30" w14:paraId="419C9FBF" w14:textId="77777777">
        <w:trPr>
          <w:trHeight w:val="480"/>
        </w:trPr>
        <w:tc>
          <w:tcPr>
            <w:tcW w:w="4780" w:type="dxa"/>
            <w:tcBorders>
              <w:bottom w:val="double" w:sz="1" w:space="0" w:color="000000"/>
            </w:tcBorders>
          </w:tcPr>
          <w:p w14:paraId="57639A53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bookmarkStart w:id="86" w:name="Tlak_páry"/>
            <w:bookmarkEnd w:id="86"/>
            <w:proofErr w:type="spellStart"/>
            <w:r>
              <w:rPr>
                <w:sz w:val="20"/>
              </w:rPr>
              <w:t>Tlak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páry</w:t>
            </w:r>
            <w:proofErr w:type="spellEnd"/>
          </w:p>
        </w:tc>
        <w:tc>
          <w:tcPr>
            <w:tcW w:w="4780" w:type="dxa"/>
            <w:tcBorders>
              <w:bottom w:val="double" w:sz="1" w:space="0" w:color="000000"/>
            </w:tcBorders>
          </w:tcPr>
          <w:p w14:paraId="232445F5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  <w:tr w:rsidR="00882A30" w14:paraId="63BAC9B5" w14:textId="77777777">
        <w:trPr>
          <w:trHeight w:val="700"/>
        </w:trPr>
        <w:tc>
          <w:tcPr>
            <w:tcW w:w="4780" w:type="dxa"/>
            <w:tcBorders>
              <w:top w:val="double" w:sz="1" w:space="0" w:color="000000"/>
            </w:tcBorders>
          </w:tcPr>
          <w:p w14:paraId="30A930C3" w14:textId="77777777" w:rsidR="00882A30" w:rsidRDefault="00882A30"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 w14:paraId="65C08287" w14:textId="77777777" w:rsidR="00882A30" w:rsidRDefault="00656B7E">
            <w:pPr>
              <w:pStyle w:val="TableParagraph"/>
              <w:spacing w:before="1"/>
              <w:jc w:val="left"/>
              <w:rPr>
                <w:sz w:val="20"/>
              </w:rPr>
            </w:pPr>
            <w:bookmarkStart w:id="87" w:name="___Hustota_a/nebo_relativní_hustota"/>
            <w:bookmarkEnd w:id="87"/>
            <w:proofErr w:type="spellStart"/>
            <w:r>
              <w:rPr>
                <w:sz w:val="20"/>
              </w:rPr>
              <w:t>Hustota</w:t>
            </w:r>
            <w:proofErr w:type="spellEnd"/>
            <w:r>
              <w:rPr>
                <w:sz w:val="20"/>
              </w:rPr>
              <w:t xml:space="preserve"> a/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hustota</w:t>
            </w:r>
            <w:proofErr w:type="spellEnd"/>
          </w:p>
        </w:tc>
        <w:tc>
          <w:tcPr>
            <w:tcW w:w="4780" w:type="dxa"/>
            <w:tcBorders>
              <w:top w:val="double" w:sz="1" w:space="0" w:color="000000"/>
            </w:tcBorders>
          </w:tcPr>
          <w:p w14:paraId="255C5F25" w14:textId="77777777" w:rsidR="00882A30" w:rsidRDefault="00656B7E">
            <w:pPr>
              <w:pStyle w:val="TableParagraph"/>
              <w:spacing w:before="15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neurčeno</w:t>
            </w:r>
            <w:proofErr w:type="spellEnd"/>
          </w:p>
        </w:tc>
      </w:tr>
    </w:tbl>
    <w:p w14:paraId="0FD91899" w14:textId="77777777" w:rsidR="00882A30" w:rsidRDefault="00882A30">
      <w:pPr>
        <w:pStyle w:val="Zkladntext"/>
        <w:spacing w:before="0"/>
        <w:ind w:left="0"/>
        <w:rPr>
          <w:b/>
          <w:sz w:val="20"/>
        </w:rPr>
      </w:pPr>
    </w:p>
    <w:p w14:paraId="16915204" w14:textId="77777777" w:rsidR="00882A30" w:rsidRDefault="00882A30">
      <w:pPr>
        <w:pStyle w:val="Zkladntext"/>
        <w:spacing w:before="10"/>
        <w:ind w:left="0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80"/>
      </w:tblGrid>
      <w:tr w:rsidR="00882A30" w14:paraId="39EF3DD5" w14:textId="77777777">
        <w:trPr>
          <w:trHeight w:val="455"/>
        </w:trPr>
        <w:tc>
          <w:tcPr>
            <w:tcW w:w="4780" w:type="dxa"/>
          </w:tcPr>
          <w:p w14:paraId="60043247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bookmarkStart w:id="88" w:name="_"/>
            <w:bookmarkStart w:id="89" w:name="Charakteristiky_částic"/>
            <w:bookmarkEnd w:id="88"/>
            <w:bookmarkEnd w:id="89"/>
            <w:proofErr w:type="spellStart"/>
            <w:r>
              <w:rPr>
                <w:sz w:val="20"/>
              </w:rPr>
              <w:t>Charakteristiky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částic</w:t>
            </w:r>
            <w:proofErr w:type="spellEnd"/>
          </w:p>
        </w:tc>
        <w:tc>
          <w:tcPr>
            <w:tcW w:w="4780" w:type="dxa"/>
          </w:tcPr>
          <w:p w14:paraId="1C09AAEE" w14:textId="77777777" w:rsidR="00882A30" w:rsidRDefault="00656B7E">
            <w:pPr>
              <w:pStyle w:val="TableParagraph"/>
              <w:spacing w:before="1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relevantní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bscript"/>
              </w:rPr>
              <w:t>(</w:t>
            </w:r>
            <w:proofErr w:type="spellStart"/>
            <w:r>
              <w:rPr>
                <w:sz w:val="20"/>
                <w:vertAlign w:val="subscript"/>
              </w:rPr>
              <w:t>tekutý</w:t>
            </w:r>
            <w:proofErr w:type="spellEnd"/>
            <w:r>
              <w:rPr>
                <w:sz w:val="20"/>
                <w:vertAlign w:val="subscript"/>
              </w:rPr>
              <w:t>)</w:t>
            </w:r>
          </w:p>
        </w:tc>
      </w:tr>
    </w:tbl>
    <w:p w14:paraId="2A23F843" w14:textId="77777777" w:rsidR="00882A30" w:rsidRDefault="00656B7E">
      <w:pPr>
        <w:pStyle w:val="Odstavecseseznamem"/>
        <w:numPr>
          <w:ilvl w:val="1"/>
          <w:numId w:val="6"/>
        </w:numPr>
        <w:tabs>
          <w:tab w:val="left" w:pos="750"/>
          <w:tab w:val="left" w:pos="751"/>
        </w:tabs>
        <w:spacing w:before="131"/>
        <w:ind w:hanging="641"/>
        <w:rPr>
          <w:b/>
          <w:sz w:val="20"/>
        </w:rPr>
      </w:pPr>
      <w:bookmarkStart w:id="90" w:name="9.2_Další_informace"/>
      <w:bookmarkEnd w:id="90"/>
      <w:proofErr w:type="spellStart"/>
      <w:r>
        <w:rPr>
          <w:b/>
          <w:sz w:val="20"/>
        </w:rPr>
        <w:t>Další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informace</w:t>
      </w:r>
      <w:proofErr w:type="spellEnd"/>
    </w:p>
    <w:p w14:paraId="40F7DAB0" w14:textId="77777777" w:rsidR="00882A30" w:rsidRDefault="00656B7E">
      <w:pPr>
        <w:pStyle w:val="Zkladntext"/>
      </w:pPr>
      <w:bookmarkStart w:id="91" w:name="_bookmark16"/>
      <w:bookmarkEnd w:id="91"/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7F8D5C30" w14:textId="77777777" w:rsidR="00882A30" w:rsidRDefault="00882A30">
      <w:pPr>
        <w:sectPr w:rsidR="00882A30">
          <w:pgSz w:w="11900" w:h="16840"/>
          <w:pgMar w:top="2440" w:right="740" w:bottom="1060" w:left="740" w:header="703" w:footer="860" w:gutter="0"/>
          <w:cols w:space="708"/>
        </w:sectPr>
      </w:pPr>
    </w:p>
    <w:p w14:paraId="6D169DDD" w14:textId="77777777" w:rsidR="00882A30" w:rsidRDefault="00882A30">
      <w:pPr>
        <w:pStyle w:val="Zkladntext"/>
        <w:spacing w:before="9"/>
        <w:ind w:left="0"/>
        <w:rPr>
          <w:sz w:val="4"/>
        </w:rPr>
      </w:pPr>
    </w:p>
    <w:bookmarkStart w:id="92" w:name="11.2_Informace_o_další_nebezpečnosti"/>
    <w:bookmarkEnd w:id="92"/>
    <w:p w14:paraId="17B30E04" w14:textId="77777777" w:rsidR="00882A30" w:rsidRDefault="00656B7E">
      <w:pPr>
        <w:pStyle w:val="Zkladntext"/>
        <w:spacing w:before="0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911093" wp14:editId="7B35C312">
                <wp:extent cx="6477000" cy="224155"/>
                <wp:effectExtent l="0" t="0" r="0" b="4445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FF82F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10: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Stálost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reaktivita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1" type="#_x0000_t202" style="width:510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5Y8A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BFBFF"/>
                          <w:sz w:val="21"/>
                        </w:rPr>
                        <w:t>ODDÍL 10: Stálost a reaktivita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2D6421" w14:textId="77777777" w:rsidR="00882A30" w:rsidRDefault="00656B7E">
      <w:pPr>
        <w:pStyle w:val="Nadpis2"/>
        <w:numPr>
          <w:ilvl w:val="1"/>
          <w:numId w:val="5"/>
        </w:numPr>
        <w:tabs>
          <w:tab w:val="left" w:pos="750"/>
          <w:tab w:val="left" w:pos="751"/>
        </w:tabs>
        <w:spacing w:before="110"/>
        <w:ind w:hanging="641"/>
      </w:pPr>
      <w:bookmarkStart w:id="93" w:name="10.1_Reaktivita"/>
      <w:bookmarkEnd w:id="93"/>
      <w:proofErr w:type="spellStart"/>
      <w:r>
        <w:t>Reaktivita</w:t>
      </w:r>
      <w:proofErr w:type="spellEnd"/>
    </w:p>
    <w:p w14:paraId="27671411" w14:textId="77777777" w:rsidR="00882A30" w:rsidRDefault="00656B7E">
      <w:pPr>
        <w:pStyle w:val="Zkladntext"/>
      </w:pP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.</w:t>
      </w:r>
    </w:p>
    <w:p w14:paraId="38798DFE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2A491D7F" w14:textId="77777777" w:rsidR="00882A30" w:rsidRDefault="00656B7E">
      <w:pPr>
        <w:pStyle w:val="Nadpis2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94" w:name="10.2_Chemická_stabilita"/>
      <w:bookmarkEnd w:id="94"/>
      <w:proofErr w:type="spellStart"/>
      <w:r>
        <w:t>Chemická</w:t>
      </w:r>
      <w:proofErr w:type="spellEnd"/>
      <w:r>
        <w:t xml:space="preserve"> </w:t>
      </w:r>
      <w:proofErr w:type="spellStart"/>
      <w:r>
        <w:t>stabilita</w:t>
      </w:r>
      <w:proofErr w:type="spellEnd"/>
    </w:p>
    <w:p w14:paraId="51FD4AE8" w14:textId="77777777" w:rsidR="00882A30" w:rsidRDefault="00656B7E">
      <w:pPr>
        <w:pStyle w:val="Zkladntext"/>
      </w:pPr>
      <w:proofErr w:type="spellStart"/>
      <w:r>
        <w:t>Stabilní</w:t>
      </w:r>
      <w:proofErr w:type="spellEnd"/>
      <w:r>
        <w:t xml:space="preserve"> za </w:t>
      </w:r>
      <w:proofErr w:type="spellStart"/>
      <w:r>
        <w:t>běžných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>.</w:t>
      </w:r>
    </w:p>
    <w:p w14:paraId="7D2F81D7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229513F6" w14:textId="77777777" w:rsidR="00882A30" w:rsidRDefault="00656B7E">
      <w:pPr>
        <w:pStyle w:val="Nadpis2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95" w:name="10.3_Možnost_nebezpečných_reakcí"/>
      <w:bookmarkEnd w:id="95"/>
      <w:proofErr w:type="spellStart"/>
      <w:r>
        <w:t>Možnost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reakcí</w:t>
      </w:r>
      <w:proofErr w:type="spellEnd"/>
    </w:p>
    <w:p w14:paraId="4C2B8BC6" w14:textId="77777777" w:rsidR="00882A30" w:rsidRDefault="00656B7E">
      <w:pPr>
        <w:pStyle w:val="Zkladntext"/>
      </w:pPr>
      <w:proofErr w:type="spellStart"/>
      <w:r>
        <w:t>Není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kovové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a </w:t>
      </w:r>
      <w:proofErr w:type="spellStart"/>
      <w:r>
        <w:t>pomůcky</w:t>
      </w:r>
      <w:proofErr w:type="spellEnd"/>
      <w:r>
        <w:t xml:space="preserve">. </w:t>
      </w:r>
      <w:proofErr w:type="spellStart"/>
      <w:r>
        <w:t>Neaplikujte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s </w:t>
      </w:r>
      <w:proofErr w:type="spellStart"/>
      <w:r>
        <w:t>chlorovými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>.</w:t>
      </w:r>
    </w:p>
    <w:p w14:paraId="3D9E08BE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72C22462" w14:textId="77777777" w:rsidR="00882A30" w:rsidRDefault="00656B7E">
      <w:pPr>
        <w:pStyle w:val="Nadpis2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96" w:name="10.4_Podmínky,_kterým_je_třeba_zabránit"/>
      <w:bookmarkEnd w:id="96"/>
      <w:proofErr w:type="spellStart"/>
      <w:r>
        <w:t>Podmínky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rPr>
          <w:spacing w:val="1"/>
        </w:rPr>
        <w:t xml:space="preserve"> </w:t>
      </w:r>
      <w:proofErr w:type="spellStart"/>
      <w:r>
        <w:t>zabránit</w:t>
      </w:r>
      <w:proofErr w:type="spellEnd"/>
    </w:p>
    <w:p w14:paraId="1CFAA8C2" w14:textId="77777777" w:rsidR="00882A30" w:rsidRDefault="00656B7E">
      <w:pPr>
        <w:pStyle w:val="Zkladntext"/>
      </w:pP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.</w:t>
      </w:r>
    </w:p>
    <w:p w14:paraId="5728D658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54B3CCD4" w14:textId="77777777" w:rsidR="00882A30" w:rsidRDefault="00656B7E">
      <w:pPr>
        <w:pStyle w:val="Nadpis2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97" w:name="10.5_Neslučitelné_materiály"/>
      <w:bookmarkEnd w:id="97"/>
      <w:proofErr w:type="spellStart"/>
      <w:r>
        <w:t>Neslučitelné</w:t>
      </w:r>
      <w:proofErr w:type="spellEnd"/>
      <w:r>
        <w:t xml:space="preserve"> </w:t>
      </w:r>
      <w:proofErr w:type="spellStart"/>
      <w:r>
        <w:t>materiály</w:t>
      </w:r>
      <w:proofErr w:type="spellEnd"/>
    </w:p>
    <w:p w14:paraId="10C5B936" w14:textId="77777777" w:rsidR="00882A30" w:rsidRDefault="00656B7E">
      <w:pPr>
        <w:pStyle w:val="Zkladntext"/>
      </w:pPr>
      <w:proofErr w:type="spellStart"/>
      <w:r>
        <w:t>chlorové</w:t>
      </w:r>
      <w:proofErr w:type="spellEnd"/>
      <w:r>
        <w:t xml:space="preserve"> </w:t>
      </w:r>
      <w:proofErr w:type="spellStart"/>
      <w:r>
        <w:t>prostředky</w:t>
      </w:r>
      <w:proofErr w:type="spellEnd"/>
    </w:p>
    <w:p w14:paraId="0C5EF814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325FD83B" w14:textId="77777777" w:rsidR="00882A30" w:rsidRDefault="00656B7E">
      <w:pPr>
        <w:pStyle w:val="Nadpis2"/>
        <w:numPr>
          <w:ilvl w:val="1"/>
          <w:numId w:val="5"/>
        </w:numPr>
        <w:tabs>
          <w:tab w:val="left" w:pos="750"/>
          <w:tab w:val="left" w:pos="751"/>
        </w:tabs>
        <w:ind w:hanging="641"/>
      </w:pPr>
      <w:bookmarkStart w:id="98" w:name="10.6_Nebezpečné_produkty_rozkladu"/>
      <w:bookmarkEnd w:id="98"/>
      <w:proofErr w:type="spellStart"/>
      <w:r>
        <w:t>Nebezpečné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rozkladu</w:t>
      </w:r>
      <w:proofErr w:type="spellEnd"/>
    </w:p>
    <w:p w14:paraId="21F7156B" w14:textId="77777777" w:rsidR="00882A30" w:rsidRDefault="00656B7E">
      <w:pPr>
        <w:pStyle w:val="Zkladntext"/>
        <w:spacing w:before="72" w:line="230" w:lineRule="auto"/>
        <w:ind w:right="535"/>
      </w:pPr>
      <w:proofErr w:type="spellStart"/>
      <w:r>
        <w:t>Důvodně</w:t>
      </w:r>
      <w:proofErr w:type="spellEnd"/>
      <w:r>
        <w:rPr>
          <w:spacing w:val="-20"/>
        </w:rPr>
        <w:t xml:space="preserve"> </w:t>
      </w:r>
      <w:proofErr w:type="spellStart"/>
      <w:r>
        <w:t>předpokládané</w:t>
      </w:r>
      <w:proofErr w:type="spellEnd"/>
      <w:r>
        <w:rPr>
          <w:spacing w:val="-20"/>
        </w:rPr>
        <w:t xml:space="preserve"> </w:t>
      </w:r>
      <w:proofErr w:type="spellStart"/>
      <w:r>
        <w:t>nebezpečné</w:t>
      </w:r>
      <w:proofErr w:type="spellEnd"/>
      <w:r>
        <w:rPr>
          <w:spacing w:val="-20"/>
        </w:rPr>
        <w:t xml:space="preserve"> </w:t>
      </w:r>
      <w:proofErr w:type="spellStart"/>
      <w:r>
        <w:t>produkty</w:t>
      </w:r>
      <w:proofErr w:type="spellEnd"/>
      <w:r>
        <w:rPr>
          <w:spacing w:val="-20"/>
        </w:rPr>
        <w:t xml:space="preserve"> </w:t>
      </w:r>
      <w:proofErr w:type="spellStart"/>
      <w:r>
        <w:t>rozkladu</w:t>
      </w:r>
      <w:proofErr w:type="spellEnd"/>
      <w:r>
        <w:rPr>
          <w:spacing w:val="-20"/>
        </w:rPr>
        <w:t xml:space="preserve"> </w:t>
      </w:r>
      <w:proofErr w:type="spellStart"/>
      <w:r>
        <w:t>vznikající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19"/>
        </w:rPr>
        <w:t xml:space="preserve"> </w:t>
      </w:r>
      <w:proofErr w:type="spellStart"/>
      <w:r>
        <w:t>důsledku</w:t>
      </w:r>
      <w:proofErr w:type="spellEnd"/>
      <w:r>
        <w:rPr>
          <w:spacing w:val="-20"/>
        </w:rPr>
        <w:t xml:space="preserve"> </w:t>
      </w:r>
      <w:proofErr w:type="spellStart"/>
      <w:r>
        <w:t>používání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skladování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úniku</w:t>
      </w:r>
      <w:proofErr w:type="spellEnd"/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proofErr w:type="spellStart"/>
      <w:r>
        <w:t>zahřátí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3"/>
        </w:rPr>
        <w:t>nejsou</w:t>
      </w:r>
      <w:proofErr w:type="spellEnd"/>
      <w:r>
        <w:rPr>
          <w:spacing w:val="-3"/>
        </w:rPr>
        <w:t xml:space="preserve"> </w:t>
      </w:r>
      <w:proofErr w:type="spellStart"/>
      <w:r>
        <w:t>známé</w:t>
      </w:r>
      <w:proofErr w:type="spellEnd"/>
      <w:r>
        <w:t xml:space="preserve">. </w:t>
      </w:r>
      <w:proofErr w:type="spellStart"/>
      <w:r>
        <w:t>Nebezpečné</w:t>
      </w:r>
      <w:proofErr w:type="spellEnd"/>
      <w:r>
        <w:t xml:space="preserve"> </w:t>
      </w:r>
      <w:proofErr w:type="spellStart"/>
      <w:r>
        <w:t>zplodiny</w:t>
      </w:r>
      <w:proofErr w:type="spellEnd"/>
      <w:r>
        <w:t xml:space="preserve"> </w:t>
      </w:r>
      <w:proofErr w:type="spellStart"/>
      <w:r>
        <w:t>hoření</w:t>
      </w:r>
      <w:proofErr w:type="spellEnd"/>
      <w:r>
        <w:t xml:space="preserve">: viz </w:t>
      </w:r>
      <w:proofErr w:type="spellStart"/>
      <w:r>
        <w:t>oddíl</w:t>
      </w:r>
      <w:proofErr w:type="spellEnd"/>
      <w:r>
        <w:rPr>
          <w:spacing w:val="6"/>
        </w:rPr>
        <w:t xml:space="preserve"> </w:t>
      </w:r>
      <w:r>
        <w:t>5.</w:t>
      </w:r>
    </w:p>
    <w:p w14:paraId="1EFD7660" w14:textId="77777777" w:rsidR="00882A30" w:rsidRDefault="00656B7E">
      <w:pPr>
        <w:pStyle w:val="Zkladntext"/>
        <w:spacing w:before="8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898A7D" wp14:editId="2F92CE7A">
                <wp:simplePos x="0" y="0"/>
                <wp:positionH relativeFrom="page">
                  <wp:posOffset>539750</wp:posOffset>
                </wp:positionH>
                <wp:positionV relativeFrom="paragraph">
                  <wp:posOffset>130175</wp:posOffset>
                </wp:positionV>
                <wp:extent cx="6477000" cy="224155"/>
                <wp:effectExtent l="0" t="0" r="0" b="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98B97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99" w:name="_-_ODDÍL_11:_Toxikologické_informace"/>
                            <w:bookmarkEnd w:id="99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11: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Toxikologické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informace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2.5pt;margin-top:10.25pt;width:510pt;height:17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Gm8A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103" w:name="_-_ODDÍL_11:_Toxikologické_informace"/>
                      <w:bookmarkEnd w:id="103"/>
                      <w:r>
                        <w:rPr>
                          <w:b/>
                          <w:color w:val="FBFBFF"/>
                          <w:sz w:val="21"/>
                        </w:rPr>
                        <w:t>ODDÍL 11: Toxikologické informace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B305CE" w14:textId="77777777" w:rsidR="00882A30" w:rsidRDefault="00656B7E">
      <w:pPr>
        <w:pStyle w:val="Nadpis2"/>
        <w:numPr>
          <w:ilvl w:val="1"/>
          <w:numId w:val="4"/>
        </w:numPr>
        <w:tabs>
          <w:tab w:val="left" w:pos="750"/>
          <w:tab w:val="left" w:pos="751"/>
        </w:tabs>
        <w:spacing w:before="117"/>
        <w:ind w:hanging="641"/>
      </w:pPr>
      <w:bookmarkStart w:id="100" w:name="11.1_Informace_o_třídách_nebezpečnosti_v"/>
      <w:bookmarkEnd w:id="100"/>
      <w:proofErr w:type="spellStart"/>
      <w:r>
        <w:t>Informace</w:t>
      </w:r>
      <w:proofErr w:type="spellEnd"/>
      <w:r>
        <w:t xml:space="preserve"> o </w:t>
      </w:r>
      <w:proofErr w:type="spellStart"/>
      <w:r>
        <w:t>třídách</w:t>
      </w:r>
      <w:proofErr w:type="spellEnd"/>
      <w:r>
        <w:t xml:space="preserve"> </w:t>
      </w:r>
      <w:proofErr w:type="spellStart"/>
      <w:r>
        <w:t>nebezpečnosti</w:t>
      </w:r>
      <w:proofErr w:type="spellEnd"/>
      <w:r>
        <w:t xml:space="preserve"> </w:t>
      </w:r>
      <w:proofErr w:type="spellStart"/>
      <w:r>
        <w:t>vymezených</w:t>
      </w:r>
      <w:proofErr w:type="spellEnd"/>
      <w:r>
        <w:t xml:space="preserve"> v </w:t>
      </w:r>
      <w:proofErr w:type="spellStart"/>
      <w:r>
        <w:t>nařízení</w:t>
      </w:r>
      <w:proofErr w:type="spellEnd"/>
      <w:r>
        <w:t xml:space="preserve"> (ES) č.</w:t>
      </w:r>
      <w:r>
        <w:rPr>
          <w:spacing w:val="10"/>
        </w:rPr>
        <w:t xml:space="preserve"> </w:t>
      </w:r>
      <w:r>
        <w:t>1272/2008</w:t>
      </w:r>
    </w:p>
    <w:p w14:paraId="7AF2B43B" w14:textId="77777777" w:rsidR="00882A30" w:rsidRDefault="00656B7E">
      <w:pPr>
        <w:pStyle w:val="Zkladntext"/>
      </w:pPr>
      <w:proofErr w:type="spellStart"/>
      <w:r>
        <w:t>Údaje</w:t>
      </w:r>
      <w:proofErr w:type="spellEnd"/>
      <w:r>
        <w:t xml:space="preserve"> ze </w:t>
      </w:r>
      <w:proofErr w:type="spellStart"/>
      <w:r>
        <w:t>zkoušek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pro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směs</w:t>
      </w:r>
      <w:proofErr w:type="spellEnd"/>
      <w:r>
        <w:t>.</w:t>
      </w:r>
    </w:p>
    <w:p w14:paraId="4BF93A23" w14:textId="77777777" w:rsidR="00882A30" w:rsidRDefault="00656B7E">
      <w:pPr>
        <w:pStyle w:val="Nadpis3"/>
      </w:pPr>
      <w:proofErr w:type="spellStart"/>
      <w:r>
        <w:t>Postup</w:t>
      </w:r>
      <w:proofErr w:type="spellEnd"/>
      <w:r>
        <w:t xml:space="preserve"> </w:t>
      </w:r>
      <w:proofErr w:type="spellStart"/>
      <w:r>
        <w:t>klasifikace</w:t>
      </w:r>
      <w:proofErr w:type="spellEnd"/>
    </w:p>
    <w:p w14:paraId="3338308D" w14:textId="77777777" w:rsidR="00882A30" w:rsidRDefault="00656B7E">
      <w:pPr>
        <w:pStyle w:val="Zkladntext"/>
      </w:pPr>
      <w:proofErr w:type="spellStart"/>
      <w:r>
        <w:t>Metoda</w:t>
      </w:r>
      <w:proofErr w:type="spellEnd"/>
      <w:r>
        <w:t xml:space="preserve"> pro </w:t>
      </w:r>
      <w:proofErr w:type="spellStart"/>
      <w:r>
        <w:t>klasifikaci</w:t>
      </w:r>
      <w:proofErr w:type="spellEnd"/>
      <w:r>
        <w:t xml:space="preserve"> </w:t>
      </w:r>
      <w:proofErr w:type="spellStart"/>
      <w:r>
        <w:t>směsi</w:t>
      </w:r>
      <w:proofErr w:type="spellEnd"/>
      <w:r>
        <w:t xml:space="preserve"> je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složkách</w:t>
      </w:r>
      <w:proofErr w:type="spellEnd"/>
      <w:r>
        <w:t xml:space="preserve"> </w:t>
      </w:r>
      <w:proofErr w:type="spellStart"/>
      <w:r>
        <w:t>směsi</w:t>
      </w:r>
      <w:proofErr w:type="spellEnd"/>
      <w:r>
        <w:t xml:space="preserve"> (</w:t>
      </w:r>
      <w:proofErr w:type="spellStart"/>
      <w:r>
        <w:t>vzorec</w:t>
      </w:r>
      <w:proofErr w:type="spellEnd"/>
      <w:r>
        <w:t xml:space="preserve"> pro </w:t>
      </w:r>
      <w:proofErr w:type="spellStart"/>
      <w:r>
        <w:t>aditivitu</w:t>
      </w:r>
      <w:proofErr w:type="spellEnd"/>
      <w:r>
        <w:t>).</w:t>
      </w:r>
    </w:p>
    <w:p w14:paraId="0DAB50EA" w14:textId="77777777" w:rsidR="00882A30" w:rsidRDefault="00656B7E">
      <w:pPr>
        <w:pStyle w:val="Nadpis2"/>
        <w:spacing w:before="136"/>
        <w:ind w:firstLine="0"/>
      </w:pPr>
      <w:bookmarkStart w:id="101" w:name="Klasifikace_podle_GHS_(1272/2008/ES,_CLP"/>
      <w:bookmarkEnd w:id="101"/>
      <w:proofErr w:type="spellStart"/>
      <w:r>
        <w:t>Klasifikace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GHS (1272/2008/ES, CLP)</w:t>
      </w:r>
    </w:p>
    <w:p w14:paraId="004BE3A0" w14:textId="77777777" w:rsidR="00882A30" w:rsidRDefault="00656B7E">
      <w:pPr>
        <w:pStyle w:val="Nadpis3"/>
        <w:spacing w:before="90"/>
      </w:pPr>
      <w:bookmarkStart w:id="102" w:name="Akutní_toxicita"/>
      <w:bookmarkEnd w:id="102"/>
      <w:proofErr w:type="spellStart"/>
      <w:r>
        <w:t>Akutní</w:t>
      </w:r>
      <w:proofErr w:type="spellEnd"/>
      <w:r>
        <w:t xml:space="preserve"> </w:t>
      </w:r>
      <w:proofErr w:type="spellStart"/>
      <w:r>
        <w:t>toxicita</w:t>
      </w:r>
      <w:proofErr w:type="spellEnd"/>
    </w:p>
    <w:p w14:paraId="7A681097" w14:textId="77777777" w:rsidR="00882A30" w:rsidRDefault="00656B7E">
      <w:pPr>
        <w:pStyle w:val="Zkladntext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akutně</w:t>
      </w:r>
      <w:proofErr w:type="spellEnd"/>
      <w:r>
        <w:t xml:space="preserve"> </w:t>
      </w:r>
      <w:proofErr w:type="spellStart"/>
      <w:r>
        <w:t>toxická</w:t>
      </w:r>
      <w:proofErr w:type="spellEnd"/>
      <w:r>
        <w:t>.</w:t>
      </w:r>
    </w:p>
    <w:p w14:paraId="05517C27" w14:textId="77777777" w:rsidR="00882A30" w:rsidRDefault="00656B7E">
      <w:pPr>
        <w:pStyle w:val="Nadpis3"/>
      </w:pPr>
      <w:bookmarkStart w:id="103" w:name="Žíravost/dráždivost_pro_kůži"/>
      <w:bookmarkEnd w:id="103"/>
      <w:proofErr w:type="spellStart"/>
      <w:r>
        <w:t>Žíravost</w:t>
      </w:r>
      <w:proofErr w:type="spellEnd"/>
      <w:r>
        <w:t>/</w:t>
      </w:r>
      <w:proofErr w:type="spellStart"/>
      <w:r>
        <w:t>dráždivost</w:t>
      </w:r>
      <w:proofErr w:type="spellEnd"/>
      <w:r>
        <w:t xml:space="preserve"> pro </w:t>
      </w:r>
      <w:proofErr w:type="spellStart"/>
      <w:r>
        <w:t>kůži</w:t>
      </w:r>
      <w:proofErr w:type="spellEnd"/>
    </w:p>
    <w:p w14:paraId="22149972" w14:textId="77777777" w:rsidR="00882A30" w:rsidRDefault="00656B7E">
      <w:pPr>
        <w:pStyle w:val="Zkladntext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žíravá</w:t>
      </w:r>
      <w:proofErr w:type="spellEnd"/>
      <w:r>
        <w:t>/</w:t>
      </w:r>
      <w:proofErr w:type="spellStart"/>
      <w:r>
        <w:t>dráždivá</w:t>
      </w:r>
      <w:proofErr w:type="spellEnd"/>
      <w:r>
        <w:t xml:space="preserve"> pro </w:t>
      </w:r>
      <w:proofErr w:type="spellStart"/>
      <w:r>
        <w:t>kůži</w:t>
      </w:r>
      <w:proofErr w:type="spellEnd"/>
      <w:r>
        <w:t>.</w:t>
      </w:r>
    </w:p>
    <w:p w14:paraId="0B4F6383" w14:textId="77777777" w:rsidR="00882A30" w:rsidRDefault="00656B7E">
      <w:pPr>
        <w:pStyle w:val="Nadpis3"/>
        <w:spacing w:before="136"/>
      </w:pPr>
      <w:bookmarkStart w:id="104" w:name="Vážné_poškození_očí/podráždění_očí"/>
      <w:bookmarkEnd w:id="104"/>
      <w:proofErr w:type="spellStart"/>
      <w:r>
        <w:t>Vážné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očí</w:t>
      </w:r>
      <w:proofErr w:type="spellEnd"/>
      <w:r>
        <w:t>/</w:t>
      </w:r>
      <w:proofErr w:type="spellStart"/>
      <w:r>
        <w:t>podráždění</w:t>
      </w:r>
      <w:proofErr w:type="spellEnd"/>
      <w:r>
        <w:t xml:space="preserve"> </w:t>
      </w:r>
      <w:proofErr w:type="spellStart"/>
      <w:r>
        <w:t>očí</w:t>
      </w:r>
      <w:proofErr w:type="spellEnd"/>
    </w:p>
    <w:p w14:paraId="7FA95BCC" w14:textId="77777777" w:rsidR="00882A30" w:rsidRDefault="00656B7E">
      <w:pPr>
        <w:pStyle w:val="Zkladntext"/>
      </w:pPr>
      <w:proofErr w:type="spellStart"/>
      <w:r>
        <w:t>Způsobuje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podráždění</w:t>
      </w:r>
      <w:proofErr w:type="spellEnd"/>
      <w:r>
        <w:t xml:space="preserve"> </w:t>
      </w:r>
      <w:proofErr w:type="spellStart"/>
      <w:r>
        <w:t>očí</w:t>
      </w:r>
      <w:proofErr w:type="spellEnd"/>
      <w:r>
        <w:t>.</w:t>
      </w:r>
    </w:p>
    <w:p w14:paraId="1F339EB1" w14:textId="77777777" w:rsidR="00882A30" w:rsidRDefault="00656B7E">
      <w:pPr>
        <w:pStyle w:val="Nadpis3"/>
      </w:pPr>
      <w:bookmarkStart w:id="105" w:name="Senzibilizace_dýchacích_cest_nebo_kůže"/>
      <w:bookmarkEnd w:id="105"/>
      <w:proofErr w:type="spellStart"/>
      <w:r>
        <w:t>Senzibilizace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kůže</w:t>
      </w:r>
      <w:proofErr w:type="spellEnd"/>
    </w:p>
    <w:p w14:paraId="1A5BB043" w14:textId="77777777" w:rsidR="00882A30" w:rsidRDefault="00656B7E">
      <w:pPr>
        <w:pStyle w:val="Zkladntext"/>
      </w:pPr>
      <w:proofErr w:type="spellStart"/>
      <w:r>
        <w:t>Může</w:t>
      </w:r>
      <w:proofErr w:type="spellEnd"/>
      <w:r>
        <w:t xml:space="preserve"> </w:t>
      </w:r>
      <w:proofErr w:type="spellStart"/>
      <w:r>
        <w:t>vyvolat</w:t>
      </w:r>
      <w:proofErr w:type="spellEnd"/>
      <w:r>
        <w:t xml:space="preserve"> </w:t>
      </w:r>
      <w:proofErr w:type="spellStart"/>
      <w:r>
        <w:t>alergickou</w:t>
      </w:r>
      <w:proofErr w:type="spellEnd"/>
      <w:r>
        <w:t xml:space="preserve"> </w:t>
      </w:r>
      <w:proofErr w:type="spellStart"/>
      <w:r>
        <w:t>kožní</w:t>
      </w:r>
      <w:proofErr w:type="spellEnd"/>
      <w:r>
        <w:t xml:space="preserve"> </w:t>
      </w:r>
      <w:proofErr w:type="spellStart"/>
      <w:r>
        <w:t>reakci</w:t>
      </w:r>
      <w:proofErr w:type="spellEnd"/>
      <w:r>
        <w:t>.</w:t>
      </w:r>
    </w:p>
    <w:p w14:paraId="4A85CA83" w14:textId="77777777" w:rsidR="00882A30" w:rsidRDefault="00656B7E">
      <w:pPr>
        <w:pStyle w:val="Nadpis3"/>
        <w:spacing w:before="136"/>
      </w:pPr>
      <w:bookmarkStart w:id="106" w:name="Mutagenita_v_zárodečných_buňkách"/>
      <w:bookmarkEnd w:id="106"/>
      <w:proofErr w:type="spellStart"/>
      <w:r>
        <w:t>Mutagenita</w:t>
      </w:r>
      <w:proofErr w:type="spellEnd"/>
      <w:r>
        <w:t xml:space="preserve"> v </w:t>
      </w:r>
      <w:proofErr w:type="spellStart"/>
      <w:r>
        <w:t>zárodečných</w:t>
      </w:r>
      <w:proofErr w:type="spellEnd"/>
      <w:r>
        <w:t xml:space="preserve"> </w:t>
      </w:r>
      <w:proofErr w:type="spellStart"/>
      <w:r>
        <w:t>buňkách</w:t>
      </w:r>
      <w:proofErr w:type="spellEnd"/>
    </w:p>
    <w:p w14:paraId="09B6EB12" w14:textId="77777777" w:rsidR="00882A30" w:rsidRDefault="00656B7E">
      <w:pPr>
        <w:pStyle w:val="Zkladntext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mutagenní</w:t>
      </w:r>
      <w:proofErr w:type="spellEnd"/>
      <w:r>
        <w:t xml:space="preserve"> v </w:t>
      </w:r>
      <w:proofErr w:type="spellStart"/>
      <w:r>
        <w:t>zárodečných</w:t>
      </w:r>
      <w:proofErr w:type="spellEnd"/>
      <w:r>
        <w:t xml:space="preserve"> </w:t>
      </w:r>
      <w:proofErr w:type="spellStart"/>
      <w:r>
        <w:t>buňkách</w:t>
      </w:r>
      <w:proofErr w:type="spellEnd"/>
      <w:r>
        <w:t>.</w:t>
      </w:r>
    </w:p>
    <w:p w14:paraId="4964BF18" w14:textId="77777777" w:rsidR="00882A30" w:rsidRDefault="00656B7E">
      <w:pPr>
        <w:pStyle w:val="Nadpis3"/>
      </w:pPr>
      <w:bookmarkStart w:id="107" w:name="Karcinogenita"/>
      <w:bookmarkEnd w:id="107"/>
      <w:proofErr w:type="spellStart"/>
      <w:r>
        <w:t>Karcinogenita</w:t>
      </w:r>
      <w:proofErr w:type="spellEnd"/>
    </w:p>
    <w:p w14:paraId="3903E658" w14:textId="77777777" w:rsidR="00882A30" w:rsidRDefault="00656B7E">
      <w:pPr>
        <w:pStyle w:val="Zkladntext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karcinogenní</w:t>
      </w:r>
      <w:proofErr w:type="spellEnd"/>
      <w:r>
        <w:t>.</w:t>
      </w:r>
    </w:p>
    <w:p w14:paraId="65A883A6" w14:textId="77777777" w:rsidR="00882A30" w:rsidRDefault="00656B7E">
      <w:pPr>
        <w:pStyle w:val="Nadpis3"/>
        <w:spacing w:before="136"/>
      </w:pPr>
      <w:bookmarkStart w:id="108" w:name="Toxicitu_pro_reprodukci"/>
      <w:bookmarkEnd w:id="108"/>
      <w:proofErr w:type="spellStart"/>
      <w:r>
        <w:t>Toxicitu</w:t>
      </w:r>
      <w:proofErr w:type="spellEnd"/>
      <w:r>
        <w:t xml:space="preserve"> pro </w:t>
      </w:r>
      <w:proofErr w:type="spellStart"/>
      <w:r>
        <w:t>reprodukci</w:t>
      </w:r>
      <w:proofErr w:type="spellEnd"/>
    </w:p>
    <w:p w14:paraId="0CCF74AA" w14:textId="77777777" w:rsidR="00882A30" w:rsidRDefault="00656B7E">
      <w:pPr>
        <w:pStyle w:val="Zkladntext"/>
        <w:spacing w:before="66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toxická</w:t>
      </w:r>
      <w:proofErr w:type="spellEnd"/>
      <w:r>
        <w:t xml:space="preserve"> pro </w:t>
      </w:r>
      <w:proofErr w:type="spellStart"/>
      <w:r>
        <w:t>reprodukci</w:t>
      </w:r>
      <w:proofErr w:type="spellEnd"/>
      <w:r>
        <w:t>.</w:t>
      </w:r>
    </w:p>
    <w:p w14:paraId="0DBB4CD1" w14:textId="77777777" w:rsidR="00882A30" w:rsidRDefault="00656B7E">
      <w:pPr>
        <w:pStyle w:val="Nadpis3"/>
        <w:spacing w:before="136"/>
      </w:pPr>
      <w:bookmarkStart w:id="109" w:name="_bookmark17"/>
      <w:bookmarkEnd w:id="109"/>
      <w:proofErr w:type="spellStart"/>
      <w:r>
        <w:t>Toxicita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- </w:t>
      </w:r>
      <w:proofErr w:type="spellStart"/>
      <w:r>
        <w:t>jednorázová</w:t>
      </w:r>
      <w:proofErr w:type="spellEnd"/>
      <w:r>
        <w:t xml:space="preserve"> </w:t>
      </w:r>
      <w:proofErr w:type="spellStart"/>
      <w:r>
        <w:t>expozice</w:t>
      </w:r>
      <w:proofErr w:type="spellEnd"/>
    </w:p>
    <w:p w14:paraId="657EA419" w14:textId="77777777" w:rsidR="00882A30" w:rsidRDefault="00656B7E">
      <w:pPr>
        <w:pStyle w:val="Zkladntext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toxická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(</w:t>
      </w:r>
      <w:proofErr w:type="spellStart"/>
      <w:r>
        <w:t>jednorázová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>).</w:t>
      </w:r>
    </w:p>
    <w:p w14:paraId="466A396F" w14:textId="77777777" w:rsidR="00882A30" w:rsidRDefault="00656B7E">
      <w:pPr>
        <w:pStyle w:val="Nadpis3"/>
        <w:spacing w:before="136"/>
      </w:pPr>
      <w:bookmarkStart w:id="110" w:name="Toxicita_pro_specifické_cílové_orgány_-_"/>
      <w:bookmarkEnd w:id="110"/>
      <w:proofErr w:type="spellStart"/>
      <w:r>
        <w:t>Toxicita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- </w:t>
      </w:r>
      <w:proofErr w:type="spellStart"/>
      <w:r>
        <w:t>opakovaná</w:t>
      </w:r>
      <w:proofErr w:type="spellEnd"/>
      <w:r>
        <w:t xml:space="preserve"> </w:t>
      </w:r>
      <w:proofErr w:type="spellStart"/>
      <w:r>
        <w:t>expozice</w:t>
      </w:r>
      <w:proofErr w:type="spellEnd"/>
    </w:p>
    <w:p w14:paraId="742A35CE" w14:textId="77777777" w:rsidR="00882A30" w:rsidRDefault="00656B7E">
      <w:pPr>
        <w:pStyle w:val="Zkladntext"/>
        <w:spacing w:before="66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toxická</w:t>
      </w:r>
      <w:proofErr w:type="spellEnd"/>
      <w:r>
        <w:t xml:space="preserve"> pro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(</w:t>
      </w:r>
      <w:proofErr w:type="spellStart"/>
      <w:r>
        <w:t>opakovaná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>).</w:t>
      </w:r>
    </w:p>
    <w:p w14:paraId="125F21EA" w14:textId="77777777" w:rsidR="00882A30" w:rsidRDefault="00656B7E">
      <w:pPr>
        <w:pStyle w:val="Nadpis3"/>
        <w:spacing w:before="136"/>
      </w:pPr>
      <w:bookmarkStart w:id="111" w:name="Nebezpečnost_při_vdechnutí"/>
      <w:bookmarkEnd w:id="111"/>
      <w:proofErr w:type="spellStart"/>
      <w:r>
        <w:t>Nebezpečnost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vdechnutí</w:t>
      </w:r>
      <w:proofErr w:type="spellEnd"/>
    </w:p>
    <w:p w14:paraId="66A4CE12" w14:textId="77777777" w:rsidR="00882A30" w:rsidRDefault="00656B7E">
      <w:pPr>
        <w:pStyle w:val="Zkladntext"/>
      </w:pPr>
      <w:proofErr w:type="spellStart"/>
      <w:r>
        <w:t>Není</w:t>
      </w:r>
      <w:proofErr w:type="spellEnd"/>
      <w:r>
        <w:t xml:space="preserve"> </w:t>
      </w:r>
      <w:proofErr w:type="spellStart"/>
      <w:r>
        <w:t>klasifikována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nebezpečnost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vdechnutí</w:t>
      </w:r>
      <w:proofErr w:type="spellEnd"/>
      <w:r>
        <w:t>.</w:t>
      </w:r>
    </w:p>
    <w:p w14:paraId="5B826DFE" w14:textId="77777777" w:rsidR="00882A30" w:rsidRDefault="00882A30">
      <w:pPr>
        <w:sectPr w:rsidR="00882A30">
          <w:pgSz w:w="11900" w:h="16840"/>
          <w:pgMar w:top="2440" w:right="740" w:bottom="1060" w:left="740" w:header="703" w:footer="860" w:gutter="0"/>
          <w:cols w:space="708"/>
        </w:sectPr>
      </w:pPr>
    </w:p>
    <w:p w14:paraId="35C280DE" w14:textId="77777777" w:rsidR="00882A30" w:rsidRDefault="00656B7E">
      <w:pPr>
        <w:pStyle w:val="Nadpis2"/>
        <w:numPr>
          <w:ilvl w:val="1"/>
          <w:numId w:val="4"/>
        </w:numPr>
        <w:tabs>
          <w:tab w:val="left" w:pos="639"/>
          <w:tab w:val="left" w:pos="751"/>
        </w:tabs>
        <w:spacing w:before="87"/>
        <w:ind w:right="6530" w:hanging="751"/>
        <w:jc w:val="right"/>
      </w:pPr>
      <w:bookmarkStart w:id="112" w:name="14.6_Zvláštní_bezpečnostní_opatření_pro_"/>
      <w:bookmarkEnd w:id="112"/>
      <w:proofErr w:type="spellStart"/>
      <w:r>
        <w:lastRenderedPageBreak/>
        <w:t>Informace</w:t>
      </w:r>
      <w:proofErr w:type="spellEnd"/>
      <w:r>
        <w:t xml:space="preserve"> o </w:t>
      </w:r>
      <w:proofErr w:type="spellStart"/>
      <w:r>
        <w:t>další</w:t>
      </w:r>
      <w:proofErr w:type="spellEnd"/>
      <w:r>
        <w:rPr>
          <w:spacing w:val="47"/>
        </w:rPr>
        <w:t xml:space="preserve"> </w:t>
      </w:r>
      <w:proofErr w:type="spellStart"/>
      <w:r>
        <w:t>nebezpečnosti</w:t>
      </w:r>
      <w:proofErr w:type="spellEnd"/>
    </w:p>
    <w:p w14:paraId="01D68517" w14:textId="77777777" w:rsidR="00882A30" w:rsidRDefault="00656B7E">
      <w:pPr>
        <w:pStyle w:val="Zkladntext"/>
        <w:ind w:left="0" w:right="6519"/>
        <w:jc w:val="right"/>
      </w:pPr>
      <w:proofErr w:type="spellStart"/>
      <w:r>
        <w:t>Žádné</w:t>
      </w:r>
      <w:proofErr w:type="spellEnd"/>
      <w:r>
        <w:rPr>
          <w:spacing w:val="-17"/>
        </w:rPr>
        <w:t xml:space="preserve"> </w:t>
      </w:r>
      <w:proofErr w:type="spellStart"/>
      <w:r>
        <w:t>další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rPr>
          <w:spacing w:val="-17"/>
        </w:rPr>
        <w:t xml:space="preserve"> </w:t>
      </w:r>
      <w:proofErr w:type="spellStart"/>
      <w:r>
        <w:t>nejsou</w:t>
      </w:r>
      <w:proofErr w:type="spellEnd"/>
      <w:r>
        <w:rPr>
          <w:spacing w:val="-16"/>
        </w:rPr>
        <w:t xml:space="preserve"> </w:t>
      </w:r>
      <w:r>
        <w:t>k</w:t>
      </w:r>
      <w:r>
        <w:rPr>
          <w:spacing w:val="-17"/>
        </w:rPr>
        <w:t xml:space="preserve"> </w:t>
      </w:r>
      <w:proofErr w:type="spellStart"/>
      <w:r>
        <w:t>dispozici</w:t>
      </w:r>
      <w:proofErr w:type="spellEnd"/>
      <w:r>
        <w:t>.</w:t>
      </w:r>
    </w:p>
    <w:p w14:paraId="1DBC7EED" w14:textId="77777777" w:rsidR="00882A30" w:rsidRDefault="00656B7E">
      <w:pPr>
        <w:pStyle w:val="Zkladntext"/>
        <w:spacing w:before="8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07FBD5" wp14:editId="0354E83C">
                <wp:simplePos x="0" y="0"/>
                <wp:positionH relativeFrom="page">
                  <wp:posOffset>539750</wp:posOffset>
                </wp:positionH>
                <wp:positionV relativeFrom="paragraph">
                  <wp:posOffset>130175</wp:posOffset>
                </wp:positionV>
                <wp:extent cx="6477000" cy="224155"/>
                <wp:effectExtent l="0" t="0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F6CD2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113" w:name="_-_ODDÍL_12:_Ekologické_informace"/>
                            <w:bookmarkEnd w:id="113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12: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Ekologické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informace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42.5pt;margin-top:10.25pt;width:510pt;height:17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118" w:name="_-_ODDÍL_12:_Ekologické_informace"/>
                      <w:bookmarkEnd w:id="118"/>
                      <w:r>
                        <w:rPr>
                          <w:b/>
                          <w:color w:val="FBFBFF"/>
                          <w:sz w:val="21"/>
                        </w:rPr>
                        <w:t>ODDÍL 12: Ekologické informace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5E0D16" w14:textId="77777777" w:rsidR="00882A30" w:rsidRDefault="00656B7E">
      <w:pPr>
        <w:pStyle w:val="Nadpis2"/>
        <w:numPr>
          <w:ilvl w:val="1"/>
          <w:numId w:val="3"/>
        </w:numPr>
        <w:tabs>
          <w:tab w:val="left" w:pos="750"/>
          <w:tab w:val="left" w:pos="751"/>
        </w:tabs>
        <w:spacing w:before="117"/>
        <w:ind w:hanging="641"/>
      </w:pPr>
      <w:bookmarkStart w:id="114" w:name="12.1_Toxicita"/>
      <w:bookmarkEnd w:id="114"/>
      <w:proofErr w:type="spellStart"/>
      <w:r>
        <w:t>Toxicita</w:t>
      </w:r>
      <w:proofErr w:type="spellEnd"/>
    </w:p>
    <w:p w14:paraId="2A28DE4F" w14:textId="77777777" w:rsidR="00882A30" w:rsidRDefault="00656B7E">
      <w:pPr>
        <w:pStyle w:val="Zkladntext"/>
      </w:pPr>
      <w:proofErr w:type="spellStart"/>
      <w:r>
        <w:t>Škodlivý</w:t>
      </w:r>
      <w:proofErr w:type="spellEnd"/>
      <w:r>
        <w:t xml:space="preserve"> pro </w:t>
      </w:r>
      <w:proofErr w:type="spellStart"/>
      <w:r>
        <w:t>vodní</w:t>
      </w:r>
      <w:proofErr w:type="spellEnd"/>
      <w:r>
        <w:t xml:space="preserve"> </w:t>
      </w:r>
      <w:proofErr w:type="spellStart"/>
      <w:r>
        <w:t>organismy</w:t>
      </w:r>
      <w:proofErr w:type="spellEnd"/>
      <w:r>
        <w:t xml:space="preserve">, s </w:t>
      </w:r>
      <w:proofErr w:type="spellStart"/>
      <w:r>
        <w:t>dlouhodobými</w:t>
      </w:r>
      <w:proofErr w:type="spellEnd"/>
      <w:r>
        <w:t xml:space="preserve"> </w:t>
      </w:r>
      <w:proofErr w:type="spellStart"/>
      <w:r>
        <w:t>účinky</w:t>
      </w:r>
      <w:proofErr w:type="spellEnd"/>
      <w:r>
        <w:t>.</w:t>
      </w:r>
    </w:p>
    <w:p w14:paraId="7CE543F4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026CDDE2" w14:textId="77777777" w:rsidR="00882A30" w:rsidRDefault="00656B7E">
      <w:pPr>
        <w:pStyle w:val="Nadpis2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5" w:name="12.2_Perzistence_a_rozložitelnost"/>
      <w:bookmarkEnd w:id="115"/>
      <w:proofErr w:type="spellStart"/>
      <w:r>
        <w:t>Perzistence</w:t>
      </w:r>
      <w:proofErr w:type="spellEnd"/>
      <w:r>
        <w:t xml:space="preserve"> a </w:t>
      </w:r>
      <w:proofErr w:type="spellStart"/>
      <w:r>
        <w:t>rozložitelnost</w:t>
      </w:r>
      <w:proofErr w:type="spellEnd"/>
    </w:p>
    <w:p w14:paraId="2588CC7E" w14:textId="77777777" w:rsidR="00882A30" w:rsidRDefault="00656B7E">
      <w:pPr>
        <w:pStyle w:val="Zkladntext"/>
      </w:pPr>
      <w:proofErr w:type="spellStart"/>
      <w:r>
        <w:t>Informace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0C19C9C2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545DC2A2" w14:textId="77777777" w:rsidR="00882A30" w:rsidRDefault="00656B7E">
      <w:pPr>
        <w:pStyle w:val="Nadpis2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6" w:name="12.3_Bioakumulační_potenciál"/>
      <w:bookmarkEnd w:id="116"/>
      <w:proofErr w:type="spellStart"/>
      <w:r>
        <w:t>Bioakumulační</w:t>
      </w:r>
      <w:proofErr w:type="spellEnd"/>
      <w:r>
        <w:t xml:space="preserve"> </w:t>
      </w:r>
      <w:proofErr w:type="spellStart"/>
      <w:r>
        <w:t>potenciál</w:t>
      </w:r>
      <w:proofErr w:type="spellEnd"/>
    </w:p>
    <w:p w14:paraId="2C00B2AB" w14:textId="77777777" w:rsidR="00882A30" w:rsidRDefault="00656B7E">
      <w:pPr>
        <w:pStyle w:val="Zkladntext"/>
      </w:pPr>
      <w:proofErr w:type="spellStart"/>
      <w:r>
        <w:t>Údaje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31D32097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0B960BDD" w14:textId="77777777" w:rsidR="00882A30" w:rsidRDefault="00656B7E">
      <w:pPr>
        <w:pStyle w:val="Nadpis2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7" w:name="12.4_Mobilita_v_půdě"/>
      <w:bookmarkEnd w:id="117"/>
      <w:proofErr w:type="spellStart"/>
      <w:r>
        <w:t>Mobilita</w:t>
      </w:r>
      <w:proofErr w:type="spellEnd"/>
      <w:r>
        <w:t xml:space="preserve"> v </w:t>
      </w:r>
      <w:proofErr w:type="spellStart"/>
      <w:r>
        <w:t>půdě</w:t>
      </w:r>
      <w:proofErr w:type="spellEnd"/>
    </w:p>
    <w:p w14:paraId="1651C9F2" w14:textId="77777777" w:rsidR="00882A30" w:rsidRDefault="00656B7E">
      <w:pPr>
        <w:pStyle w:val="Zkladntext"/>
      </w:pPr>
      <w:proofErr w:type="spellStart"/>
      <w:r>
        <w:t>Údaje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5ABD0647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20A6C8EE" w14:textId="77777777" w:rsidR="00882A30" w:rsidRDefault="00656B7E">
      <w:pPr>
        <w:pStyle w:val="Nadpis2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8" w:name="12.5_Výsledky_posouzení_PBT_a_vPvB"/>
      <w:bookmarkEnd w:id="118"/>
      <w:proofErr w:type="spellStart"/>
      <w:r>
        <w:t>Výsledky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PBT a </w:t>
      </w:r>
      <w:proofErr w:type="spellStart"/>
      <w:r>
        <w:t>vPvB</w:t>
      </w:r>
      <w:proofErr w:type="spellEnd"/>
    </w:p>
    <w:p w14:paraId="397724F5" w14:textId="77777777" w:rsidR="00882A30" w:rsidRDefault="00656B7E">
      <w:pPr>
        <w:pStyle w:val="Zkladntext"/>
      </w:pPr>
      <w:r>
        <w:t xml:space="preserve">Tato </w:t>
      </w:r>
      <w:proofErr w:type="spellStart"/>
      <w:r>
        <w:t>směs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vyhodnoceny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PBT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vPvB</w:t>
      </w:r>
      <w:proofErr w:type="spellEnd"/>
      <w:r>
        <w:t>.</w:t>
      </w:r>
    </w:p>
    <w:p w14:paraId="2AD1A452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4799A50C" w14:textId="77777777" w:rsidR="00882A30" w:rsidRDefault="00656B7E">
      <w:pPr>
        <w:pStyle w:val="Nadpis2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19" w:name="12.6_Vlastnosti_vyvolávající_narušení_či"/>
      <w:bookmarkEnd w:id="119"/>
      <w:proofErr w:type="spellStart"/>
      <w:r>
        <w:t>Vlastnosti</w:t>
      </w:r>
      <w:proofErr w:type="spellEnd"/>
      <w:r>
        <w:t xml:space="preserve"> </w:t>
      </w:r>
      <w:proofErr w:type="spellStart"/>
      <w:r>
        <w:t>vyvolávající</w:t>
      </w:r>
      <w:proofErr w:type="spellEnd"/>
      <w:r>
        <w:t xml:space="preserve"> </w:t>
      </w:r>
      <w:proofErr w:type="spellStart"/>
      <w:r>
        <w:t>narušení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endokrinního</w:t>
      </w:r>
      <w:proofErr w:type="spellEnd"/>
      <w:r>
        <w:rPr>
          <w:spacing w:val="2"/>
        </w:rPr>
        <w:t xml:space="preserve"> </w:t>
      </w:r>
      <w:proofErr w:type="spellStart"/>
      <w:r>
        <w:t>systému</w:t>
      </w:r>
      <w:proofErr w:type="spellEnd"/>
    </w:p>
    <w:p w14:paraId="6C5D8D3B" w14:textId="77777777" w:rsidR="00882A30" w:rsidRDefault="00656B7E">
      <w:pPr>
        <w:pStyle w:val="Zkladntext"/>
        <w:spacing w:before="66"/>
      </w:pPr>
      <w:proofErr w:type="spellStart"/>
      <w:r>
        <w:t>Žádné</w:t>
      </w:r>
      <w:proofErr w:type="spellEnd"/>
      <w:r>
        <w:t xml:space="preserve"> ze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>.</w:t>
      </w:r>
    </w:p>
    <w:p w14:paraId="5C000266" w14:textId="77777777" w:rsidR="00882A30" w:rsidRDefault="00882A30">
      <w:pPr>
        <w:pStyle w:val="Zkladntext"/>
        <w:spacing w:before="3"/>
        <w:ind w:left="0"/>
        <w:rPr>
          <w:sz w:val="15"/>
        </w:rPr>
      </w:pPr>
    </w:p>
    <w:p w14:paraId="0768E78A" w14:textId="77777777" w:rsidR="00882A30" w:rsidRDefault="00656B7E">
      <w:pPr>
        <w:pStyle w:val="Nadpis2"/>
        <w:numPr>
          <w:ilvl w:val="1"/>
          <w:numId w:val="3"/>
        </w:numPr>
        <w:tabs>
          <w:tab w:val="left" w:pos="750"/>
          <w:tab w:val="left" w:pos="751"/>
        </w:tabs>
        <w:ind w:hanging="641"/>
      </w:pPr>
      <w:bookmarkStart w:id="120" w:name="12.7_Jiné_nepříznivé_účinky"/>
      <w:bookmarkEnd w:id="120"/>
      <w:proofErr w:type="spellStart"/>
      <w:r>
        <w:t>Jiné</w:t>
      </w:r>
      <w:proofErr w:type="spellEnd"/>
      <w:r>
        <w:t xml:space="preserve"> </w:t>
      </w:r>
      <w:proofErr w:type="spellStart"/>
      <w:r>
        <w:t>nepříznivé</w:t>
      </w:r>
      <w:proofErr w:type="spellEnd"/>
      <w:r>
        <w:t xml:space="preserve"> </w:t>
      </w:r>
      <w:proofErr w:type="spellStart"/>
      <w:r>
        <w:t>účinky</w:t>
      </w:r>
      <w:proofErr w:type="spellEnd"/>
    </w:p>
    <w:p w14:paraId="5E873C7F" w14:textId="77777777" w:rsidR="00882A30" w:rsidRDefault="00656B7E">
      <w:pPr>
        <w:pStyle w:val="Zkladntext"/>
        <w:spacing w:before="66"/>
      </w:pPr>
      <w:proofErr w:type="spellStart"/>
      <w:r>
        <w:t>Zabraňte</w:t>
      </w:r>
      <w:proofErr w:type="spellEnd"/>
      <w:r>
        <w:t xml:space="preserve"> </w:t>
      </w:r>
      <w:proofErr w:type="spellStart"/>
      <w:r>
        <w:t>průniku</w:t>
      </w:r>
      <w:proofErr w:type="spellEnd"/>
      <w:r>
        <w:t xml:space="preserve"> do </w:t>
      </w:r>
      <w:proofErr w:type="spellStart"/>
      <w:r>
        <w:t>kanalizace</w:t>
      </w:r>
      <w:proofErr w:type="spellEnd"/>
      <w:r>
        <w:t xml:space="preserve">, </w:t>
      </w:r>
      <w:proofErr w:type="spellStart"/>
      <w:r>
        <w:t>povrchových</w:t>
      </w:r>
      <w:proofErr w:type="spellEnd"/>
      <w:r>
        <w:t xml:space="preserve"> a </w:t>
      </w:r>
      <w:proofErr w:type="spellStart"/>
      <w:r>
        <w:t>podzemních</w:t>
      </w:r>
      <w:proofErr w:type="spellEnd"/>
      <w:r>
        <w:t xml:space="preserve"> </w:t>
      </w:r>
      <w:proofErr w:type="spellStart"/>
      <w:r>
        <w:t>vod</w:t>
      </w:r>
      <w:proofErr w:type="spellEnd"/>
      <w:r>
        <w:t>.</w:t>
      </w:r>
    </w:p>
    <w:p w14:paraId="0528CA27" w14:textId="77777777" w:rsidR="00882A30" w:rsidRDefault="00656B7E">
      <w:pPr>
        <w:pStyle w:val="Zkladn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B5DEEB5" wp14:editId="0D9B7658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5AC7C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121" w:name="_-_ODDÍL_13:_Pokyny_pro_odstraňování"/>
                            <w:bookmarkEnd w:id="121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13: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Pokyny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odstraňování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42.5pt;margin-top:10.2pt;width:510pt;height:17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127" w:name="_-_ODDÍL_13:_Pokyny_pro_odstraňování"/>
                      <w:bookmarkEnd w:id="127"/>
                      <w:r>
                        <w:rPr>
                          <w:b/>
                          <w:color w:val="FBFBFF"/>
                          <w:sz w:val="21"/>
                        </w:rPr>
                        <w:t>ODDÍL 13: Pokyny pro odstraňování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FF0DF" w14:textId="77777777" w:rsidR="00882A30" w:rsidRDefault="00656B7E">
      <w:pPr>
        <w:pStyle w:val="Nadpis2"/>
        <w:tabs>
          <w:tab w:val="left" w:pos="750"/>
        </w:tabs>
        <w:spacing w:before="117"/>
        <w:ind w:left="110" w:firstLine="0"/>
      </w:pPr>
      <w:bookmarkStart w:id="122" w:name="13.1_Metody_nakládání_s_odpady"/>
      <w:bookmarkStart w:id="123" w:name="Informace_důležité_pro_nakládání_s_odpad"/>
      <w:bookmarkEnd w:id="122"/>
      <w:bookmarkEnd w:id="123"/>
      <w:r>
        <w:t>13.1</w:t>
      </w:r>
      <w:r>
        <w:tab/>
      </w:r>
      <w:proofErr w:type="spellStart"/>
      <w:r>
        <w:t>Metody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</w:p>
    <w:p w14:paraId="12283F0E" w14:textId="77777777" w:rsidR="00882A30" w:rsidRDefault="00656B7E">
      <w:pPr>
        <w:pStyle w:val="Nadpis3"/>
        <w:spacing w:before="90"/>
      </w:pPr>
      <w:proofErr w:type="spellStart"/>
      <w:r>
        <w:t>Informace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pro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</w:p>
    <w:p w14:paraId="2D07BDB9" w14:textId="77777777" w:rsidR="00882A30" w:rsidRDefault="00656B7E">
      <w:pPr>
        <w:pStyle w:val="Zkladntext"/>
      </w:pPr>
      <w:proofErr w:type="spellStart"/>
      <w:r>
        <w:t>Nesmí</w:t>
      </w:r>
      <w:proofErr w:type="spellEnd"/>
      <w:r>
        <w:t xml:space="preserve"> se </w:t>
      </w:r>
      <w:proofErr w:type="spellStart"/>
      <w:r>
        <w:t>odstraňovat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komunálními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. </w:t>
      </w:r>
      <w:proofErr w:type="spellStart"/>
      <w:r>
        <w:t>Nevylévejte</w:t>
      </w:r>
      <w:proofErr w:type="spellEnd"/>
      <w:r>
        <w:t xml:space="preserve"> do </w:t>
      </w:r>
      <w:proofErr w:type="spellStart"/>
      <w:r>
        <w:t>kanalizace</w:t>
      </w:r>
      <w:proofErr w:type="spellEnd"/>
      <w:r>
        <w:t>.</w:t>
      </w:r>
    </w:p>
    <w:p w14:paraId="1D06408B" w14:textId="77777777" w:rsidR="00882A30" w:rsidRDefault="00656B7E">
      <w:pPr>
        <w:pStyle w:val="Nadpis3"/>
      </w:pPr>
      <w:bookmarkStart w:id="124" w:name="Nakládání_s_odpady_nádob/obalů"/>
      <w:bookmarkEnd w:id="124"/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nádob</w:t>
      </w:r>
      <w:proofErr w:type="spellEnd"/>
      <w:r>
        <w:t>/</w:t>
      </w:r>
      <w:proofErr w:type="spellStart"/>
      <w:r>
        <w:t>obalů</w:t>
      </w:r>
      <w:proofErr w:type="spellEnd"/>
    </w:p>
    <w:p w14:paraId="13E6E246" w14:textId="77777777" w:rsidR="00882A30" w:rsidRDefault="00656B7E">
      <w:pPr>
        <w:pStyle w:val="Zkladntext"/>
        <w:spacing w:before="71" w:line="230" w:lineRule="auto"/>
        <w:ind w:right="210"/>
        <w:jc w:val="both"/>
      </w:pPr>
      <w:proofErr w:type="spellStart"/>
      <w:r>
        <w:t>Vzhledem</w:t>
      </w:r>
      <w:proofErr w:type="spellEnd"/>
      <w:r>
        <w:rPr>
          <w:spacing w:val="-18"/>
        </w:rPr>
        <w:t xml:space="preserve"> </w:t>
      </w:r>
      <w:r>
        <w:t>k</w:t>
      </w:r>
      <w:r>
        <w:rPr>
          <w:spacing w:val="-17"/>
        </w:rPr>
        <w:t xml:space="preserve"> </w:t>
      </w:r>
      <w:proofErr w:type="spellStart"/>
      <w:r>
        <w:t>tomu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8"/>
        </w:rPr>
        <w:t xml:space="preserve"> </w:t>
      </w:r>
      <w:proofErr w:type="spellStart"/>
      <w:r>
        <w:t>prázdné</w:t>
      </w:r>
      <w:proofErr w:type="spellEnd"/>
      <w:r>
        <w:rPr>
          <w:spacing w:val="-17"/>
        </w:rPr>
        <w:t xml:space="preserve"> </w:t>
      </w:r>
      <w:proofErr w:type="spellStart"/>
      <w:r>
        <w:t>nádoby</w:t>
      </w:r>
      <w:proofErr w:type="spellEnd"/>
      <w:r>
        <w:rPr>
          <w:spacing w:val="-17"/>
        </w:rPr>
        <w:t xml:space="preserve"> </w:t>
      </w:r>
      <w:proofErr w:type="spellStart"/>
      <w:r>
        <w:t>mohou</w:t>
      </w:r>
      <w:proofErr w:type="spellEnd"/>
      <w:r>
        <w:rPr>
          <w:spacing w:val="-18"/>
        </w:rPr>
        <w:t xml:space="preserve"> </w:t>
      </w:r>
      <w:proofErr w:type="spellStart"/>
      <w:r>
        <w:t>obsahovat</w:t>
      </w:r>
      <w:proofErr w:type="spellEnd"/>
      <w:r>
        <w:rPr>
          <w:spacing w:val="-17"/>
        </w:rPr>
        <w:t xml:space="preserve"> </w:t>
      </w:r>
      <w:proofErr w:type="spellStart"/>
      <w:r>
        <w:t>zbytky</w:t>
      </w:r>
      <w:proofErr w:type="spellEnd"/>
      <w:r>
        <w:rPr>
          <w:spacing w:val="-17"/>
        </w:rPr>
        <w:t xml:space="preserve"> </w:t>
      </w:r>
      <w:proofErr w:type="spellStart"/>
      <w:r>
        <w:t>produktu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i</w:t>
      </w:r>
      <w:proofErr w:type="spellEnd"/>
      <w:r>
        <w:rPr>
          <w:spacing w:val="-17"/>
        </w:rPr>
        <w:t xml:space="preserve"> </w:t>
      </w:r>
      <w:r>
        <w:t>po</w:t>
      </w:r>
      <w:r>
        <w:rPr>
          <w:spacing w:val="-17"/>
        </w:rPr>
        <w:t xml:space="preserve"> </w:t>
      </w:r>
      <w:proofErr w:type="spellStart"/>
      <w:r>
        <w:t>vyprázdnění</w:t>
      </w:r>
      <w:proofErr w:type="spellEnd"/>
      <w:r>
        <w:rPr>
          <w:spacing w:val="-18"/>
        </w:rPr>
        <w:t xml:space="preserve"> </w:t>
      </w:r>
      <w:proofErr w:type="spellStart"/>
      <w:r>
        <w:t>nádoby</w:t>
      </w:r>
      <w:proofErr w:type="spellEnd"/>
      <w:r>
        <w:rPr>
          <w:spacing w:val="-17"/>
        </w:rPr>
        <w:t xml:space="preserve"> </w:t>
      </w:r>
      <w:proofErr w:type="spellStart"/>
      <w:r>
        <w:t>dodržujte</w:t>
      </w:r>
      <w:proofErr w:type="spellEnd"/>
      <w:r>
        <w:rPr>
          <w:spacing w:val="-17"/>
        </w:rPr>
        <w:t xml:space="preserve"> </w:t>
      </w:r>
      <w:proofErr w:type="spellStart"/>
      <w:r>
        <w:t>varování</w:t>
      </w:r>
      <w:proofErr w:type="spellEnd"/>
      <w:r>
        <w:rPr>
          <w:spacing w:val="-18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štítku</w:t>
      </w:r>
      <w:proofErr w:type="spellEnd"/>
      <w:r>
        <w:t xml:space="preserve">. </w:t>
      </w:r>
      <w:proofErr w:type="spellStart"/>
      <w:r>
        <w:t>Prázdné</w:t>
      </w:r>
      <w:proofErr w:type="spellEnd"/>
      <w:r>
        <w:rPr>
          <w:spacing w:val="-9"/>
        </w:rPr>
        <w:t xml:space="preserve"> </w:t>
      </w:r>
      <w:proofErr w:type="spellStart"/>
      <w:r>
        <w:t>obaly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t>měly</w:t>
      </w:r>
      <w:proofErr w:type="spellEnd"/>
      <w:r>
        <w:rPr>
          <w:spacing w:val="-8"/>
        </w:rPr>
        <w:t xml:space="preserve"> </w:t>
      </w:r>
      <w:proofErr w:type="spellStart"/>
      <w:r>
        <w:t>být</w:t>
      </w:r>
      <w:proofErr w:type="spellEnd"/>
      <w:r>
        <w:rPr>
          <w:spacing w:val="-9"/>
        </w:rPr>
        <w:t xml:space="preserve"> </w:t>
      </w:r>
      <w:proofErr w:type="spellStart"/>
      <w:r>
        <w:t>předány</w:t>
      </w:r>
      <w:proofErr w:type="spellEnd"/>
      <w:r>
        <w:rPr>
          <w:spacing w:val="-8"/>
        </w:rPr>
        <w:t xml:space="preserve"> </w:t>
      </w:r>
      <w:proofErr w:type="spellStart"/>
      <w:r>
        <w:t>firmě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oprávněním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t>manipulaci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odpady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t>recyklaci</w:t>
      </w:r>
      <w:proofErr w:type="spellEnd"/>
      <w:r>
        <w:rPr>
          <w:spacing w:val="-8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zneškodnění</w:t>
      </w:r>
      <w:proofErr w:type="spellEnd"/>
      <w:r>
        <w:t>.</w:t>
      </w:r>
    </w:p>
    <w:p w14:paraId="1B835FBD" w14:textId="77777777" w:rsidR="00882A30" w:rsidRDefault="00656B7E">
      <w:pPr>
        <w:pStyle w:val="Nadpis3"/>
      </w:pPr>
      <w:bookmarkStart w:id="125" w:name="_bookmark18"/>
      <w:bookmarkStart w:id="126" w:name="Katalog_odpadů"/>
      <w:bookmarkEnd w:id="125"/>
      <w:bookmarkEnd w:id="126"/>
      <w:proofErr w:type="spellStart"/>
      <w:r>
        <w:t>Katalog</w:t>
      </w:r>
      <w:proofErr w:type="spellEnd"/>
      <w:r>
        <w:t xml:space="preserve"> </w:t>
      </w:r>
      <w:proofErr w:type="spellStart"/>
      <w:r>
        <w:t>odpadů</w:t>
      </w:r>
      <w:proofErr w:type="spellEnd"/>
    </w:p>
    <w:p w14:paraId="19FC9401" w14:textId="77777777" w:rsidR="00882A30" w:rsidRDefault="00656B7E">
      <w:pPr>
        <w:pStyle w:val="Zkladntext"/>
        <w:spacing w:before="66" w:line="191" w:lineRule="exact"/>
      </w:pPr>
      <w:r>
        <w:t xml:space="preserve">20 01 29* </w:t>
      </w:r>
      <w:proofErr w:type="spellStart"/>
      <w:r>
        <w:t>detergenty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nebezpečné</w:t>
      </w:r>
      <w:proofErr w:type="spellEnd"/>
      <w:r>
        <w:t xml:space="preserve"> </w:t>
      </w:r>
      <w:proofErr w:type="spellStart"/>
      <w:r>
        <w:t>látky</w:t>
      </w:r>
      <w:proofErr w:type="spellEnd"/>
    </w:p>
    <w:p w14:paraId="09C6A2A3" w14:textId="77777777" w:rsidR="00882A30" w:rsidRDefault="00656B7E">
      <w:pPr>
        <w:pStyle w:val="Zkladntext"/>
        <w:spacing w:before="0" w:line="191" w:lineRule="exact"/>
      </w:pPr>
      <w:r>
        <w:t xml:space="preserve">15 01 10*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zbytky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látkami</w:t>
      </w:r>
      <w:proofErr w:type="spellEnd"/>
      <w:r>
        <w:t xml:space="preserve"> </w:t>
      </w:r>
      <w:proofErr w:type="spellStart"/>
      <w:r>
        <w:t>znečištěné</w:t>
      </w:r>
      <w:proofErr w:type="spellEnd"/>
    </w:p>
    <w:p w14:paraId="245A0A81" w14:textId="77777777" w:rsidR="00882A30" w:rsidRDefault="00882A30">
      <w:pPr>
        <w:pStyle w:val="Zkladntext"/>
        <w:spacing w:before="3"/>
        <w:ind w:left="0"/>
        <w:rPr>
          <w:sz w:val="15"/>
        </w:rPr>
      </w:pPr>
    </w:p>
    <w:p w14:paraId="2D51AEB0" w14:textId="77777777" w:rsidR="00882A30" w:rsidRDefault="00656B7E">
      <w:pPr>
        <w:pStyle w:val="Nadpis2"/>
        <w:ind w:firstLine="0"/>
      </w:pPr>
      <w:bookmarkStart w:id="127" w:name="Poznámka"/>
      <w:bookmarkEnd w:id="127"/>
      <w:proofErr w:type="spellStart"/>
      <w:r>
        <w:t>Poznámka</w:t>
      </w:r>
      <w:proofErr w:type="spellEnd"/>
    </w:p>
    <w:p w14:paraId="31A755C7" w14:textId="77777777" w:rsidR="00882A30" w:rsidRDefault="00656B7E">
      <w:pPr>
        <w:pStyle w:val="Zkladntext"/>
        <w:spacing w:before="72" w:line="230" w:lineRule="auto"/>
        <w:ind w:right="115"/>
        <w:jc w:val="both"/>
      </w:pPr>
      <w:proofErr w:type="spellStart"/>
      <w:r>
        <w:t>Prosíme</w:t>
      </w:r>
      <w:proofErr w:type="spellEnd"/>
      <w:r>
        <w:rPr>
          <w:spacing w:val="-17"/>
        </w:rPr>
        <w:t xml:space="preserve"> </w:t>
      </w:r>
      <w:proofErr w:type="spellStart"/>
      <w:r>
        <w:t>berte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úvahu</w:t>
      </w:r>
      <w:proofErr w:type="spellEnd"/>
      <w:r>
        <w:rPr>
          <w:spacing w:val="-16"/>
        </w:rPr>
        <w:t xml:space="preserve"> </w:t>
      </w:r>
      <w:proofErr w:type="spellStart"/>
      <w:r>
        <w:t>platná</w:t>
      </w:r>
      <w:proofErr w:type="spellEnd"/>
      <w:r>
        <w:rPr>
          <w:spacing w:val="-17"/>
        </w:rPr>
        <w:t xml:space="preserve"> </w:t>
      </w:r>
      <w:proofErr w:type="spellStart"/>
      <w:r>
        <w:t>vnitrostátní</w:t>
      </w:r>
      <w:proofErr w:type="spellEnd"/>
      <w:r>
        <w:rPr>
          <w:spacing w:val="-17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regionální</w:t>
      </w:r>
      <w:proofErr w:type="spellEnd"/>
      <w:r>
        <w:rPr>
          <w:spacing w:val="-17"/>
        </w:rPr>
        <w:t xml:space="preserve"> </w:t>
      </w:r>
      <w:proofErr w:type="spellStart"/>
      <w:r>
        <w:t>ustanovení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Odpad</w:t>
      </w:r>
      <w:proofErr w:type="spellEnd"/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proofErr w:type="spellStart"/>
      <w:r>
        <w:t>měl</w:t>
      </w:r>
      <w:proofErr w:type="spellEnd"/>
      <w:r>
        <w:rPr>
          <w:spacing w:val="-16"/>
        </w:rPr>
        <w:t xml:space="preserve"> </w:t>
      </w:r>
      <w:proofErr w:type="spellStart"/>
      <w:r>
        <w:t>být</w:t>
      </w:r>
      <w:proofErr w:type="spellEnd"/>
      <w:r>
        <w:rPr>
          <w:spacing w:val="-17"/>
        </w:rPr>
        <w:t xml:space="preserve"> </w:t>
      </w:r>
      <w:proofErr w:type="spellStart"/>
      <w:r>
        <w:t>tříděný</w:t>
      </w:r>
      <w:proofErr w:type="spellEnd"/>
      <w:r>
        <w:rPr>
          <w:spacing w:val="-17"/>
        </w:rPr>
        <w:t xml:space="preserve"> </w:t>
      </w:r>
      <w:proofErr w:type="spellStart"/>
      <w:r>
        <w:t>podle</w:t>
      </w:r>
      <w:proofErr w:type="spellEnd"/>
      <w:r>
        <w:rPr>
          <w:spacing w:val="-17"/>
        </w:rPr>
        <w:t xml:space="preserve"> </w:t>
      </w:r>
      <w:proofErr w:type="spellStart"/>
      <w:r>
        <w:t>kategorií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které</w:t>
      </w:r>
      <w:proofErr w:type="spellEnd"/>
      <w:r>
        <w:rPr>
          <w:spacing w:val="-17"/>
        </w:rPr>
        <w:t xml:space="preserve"> </w:t>
      </w:r>
      <w:proofErr w:type="spellStart"/>
      <w:r>
        <w:t>mohou</w:t>
      </w:r>
      <w:proofErr w:type="spellEnd"/>
      <w:r>
        <w:rPr>
          <w:spacing w:val="-17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odděleně</w:t>
      </w:r>
      <w:proofErr w:type="spellEnd"/>
      <w:r>
        <w:rPr>
          <w:spacing w:val="-20"/>
        </w:rPr>
        <w:t xml:space="preserve"> </w:t>
      </w:r>
      <w:proofErr w:type="spellStart"/>
      <w:r>
        <w:t>zpracovávány</w:t>
      </w:r>
      <w:proofErr w:type="spellEnd"/>
      <w:r>
        <w:rPr>
          <w:spacing w:val="-20"/>
        </w:rPr>
        <w:t xml:space="preserve"> </w:t>
      </w:r>
      <w:proofErr w:type="spellStart"/>
      <w:r>
        <w:t>místními</w:t>
      </w:r>
      <w:proofErr w:type="spellEnd"/>
      <w:r>
        <w:rPr>
          <w:spacing w:val="-20"/>
        </w:rPr>
        <w:t xml:space="preserve"> </w:t>
      </w:r>
      <w:proofErr w:type="spellStart"/>
      <w:r>
        <w:t>nebo</w:t>
      </w:r>
      <w:proofErr w:type="spellEnd"/>
      <w:r>
        <w:rPr>
          <w:spacing w:val="-20"/>
        </w:rPr>
        <w:t xml:space="preserve"> </w:t>
      </w:r>
      <w:proofErr w:type="spellStart"/>
      <w:r>
        <w:t>vnitrostátními</w:t>
      </w:r>
      <w:proofErr w:type="spellEnd"/>
      <w:r>
        <w:rPr>
          <w:spacing w:val="-19"/>
        </w:rPr>
        <w:t xml:space="preserve"> </w:t>
      </w:r>
      <w:proofErr w:type="spellStart"/>
      <w:r>
        <w:t>zařízeními</w:t>
      </w:r>
      <w:proofErr w:type="spellEnd"/>
      <w:r>
        <w:rPr>
          <w:spacing w:val="-20"/>
        </w:rPr>
        <w:t xml:space="preserve"> </w:t>
      </w:r>
      <w:proofErr w:type="spellStart"/>
      <w:r>
        <w:t>na</w:t>
      </w:r>
      <w:proofErr w:type="spellEnd"/>
      <w:r>
        <w:rPr>
          <w:spacing w:val="-20"/>
        </w:rPr>
        <w:t xml:space="preserve"> </w:t>
      </w:r>
      <w:proofErr w:type="spellStart"/>
      <w:r>
        <w:t>zpracování</w:t>
      </w:r>
      <w:proofErr w:type="spellEnd"/>
      <w:r>
        <w:rPr>
          <w:spacing w:val="-20"/>
        </w:rPr>
        <w:t xml:space="preserve"> </w:t>
      </w:r>
      <w:proofErr w:type="spellStart"/>
      <w:r>
        <w:t>odpadu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Platná</w:t>
      </w:r>
      <w:proofErr w:type="spellEnd"/>
      <w:r>
        <w:rPr>
          <w:spacing w:val="-20"/>
        </w:rPr>
        <w:t xml:space="preserve"> </w:t>
      </w:r>
      <w:proofErr w:type="spellStart"/>
      <w:r>
        <w:t>legislativa</w:t>
      </w:r>
      <w:proofErr w:type="spellEnd"/>
      <w:r>
        <w:t>:</w:t>
      </w:r>
      <w:r>
        <w:rPr>
          <w:spacing w:val="-19"/>
        </w:rPr>
        <w:t xml:space="preserve"> </w:t>
      </w:r>
      <w:proofErr w:type="spellStart"/>
      <w:r>
        <w:t>zákon</w:t>
      </w:r>
      <w:proofErr w:type="spellEnd"/>
      <w:r>
        <w:rPr>
          <w:spacing w:val="-20"/>
        </w:rPr>
        <w:t xml:space="preserve"> </w:t>
      </w:r>
      <w:r>
        <w:t>č.</w:t>
      </w:r>
      <w:r>
        <w:rPr>
          <w:spacing w:val="-20"/>
        </w:rPr>
        <w:t xml:space="preserve"> </w:t>
      </w:r>
      <w:r>
        <w:t>541/2020</w:t>
      </w:r>
      <w:r>
        <w:rPr>
          <w:spacing w:val="-20"/>
        </w:rPr>
        <w:t xml:space="preserve"> </w:t>
      </w:r>
      <w:r>
        <w:rPr>
          <w:spacing w:val="-5"/>
        </w:rPr>
        <w:t xml:space="preserve">Sb. </w:t>
      </w:r>
      <w:r>
        <w:t>o</w:t>
      </w:r>
      <w:r>
        <w:rPr>
          <w:spacing w:val="-14"/>
        </w:rPr>
        <w:t xml:space="preserve"> </w:t>
      </w:r>
      <w:proofErr w:type="spellStart"/>
      <w:r>
        <w:t>odpadech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platném</w:t>
      </w:r>
      <w:proofErr w:type="spellEnd"/>
      <w:r>
        <w:rPr>
          <w:spacing w:val="-14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vyhláška</w:t>
      </w:r>
      <w:proofErr w:type="spellEnd"/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8/2021</w:t>
      </w:r>
      <w:r>
        <w:rPr>
          <w:spacing w:val="-14"/>
        </w:rPr>
        <w:t xml:space="preserve"> </w:t>
      </w:r>
      <w:r>
        <w:t>Sb.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Katalogu</w:t>
      </w:r>
      <w:proofErr w:type="spellEnd"/>
      <w:r>
        <w:rPr>
          <w:spacing w:val="-13"/>
        </w:rPr>
        <w:t xml:space="preserve"> </w:t>
      </w:r>
      <w:proofErr w:type="spellStart"/>
      <w:r>
        <w:t>odpadů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posuzování</w:t>
      </w:r>
      <w:proofErr w:type="spellEnd"/>
      <w:r>
        <w:rPr>
          <w:spacing w:val="-14"/>
        </w:rPr>
        <w:t xml:space="preserve"> </w:t>
      </w:r>
      <w:proofErr w:type="spellStart"/>
      <w:r>
        <w:t>vlastností</w:t>
      </w:r>
      <w:proofErr w:type="spellEnd"/>
      <w:r>
        <w:rPr>
          <w:spacing w:val="-13"/>
        </w:rPr>
        <w:t xml:space="preserve"> </w:t>
      </w:r>
      <w:proofErr w:type="spellStart"/>
      <w:r>
        <w:t>odpadů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zákon</w:t>
      </w:r>
      <w:proofErr w:type="spellEnd"/>
      <w:r>
        <w:rPr>
          <w:spacing w:val="-13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477/2001</w:t>
      </w:r>
      <w:r>
        <w:rPr>
          <w:spacing w:val="-13"/>
        </w:rPr>
        <w:t xml:space="preserve"> </w:t>
      </w:r>
      <w:r>
        <w:t>Sb.</w:t>
      </w:r>
    </w:p>
    <w:p w14:paraId="7B9283D6" w14:textId="77777777" w:rsidR="00882A30" w:rsidRDefault="00656B7E">
      <w:pPr>
        <w:pStyle w:val="Zkladntext"/>
        <w:spacing w:before="0" w:line="187" w:lineRule="exact"/>
        <w:jc w:val="both"/>
      </w:pPr>
      <w:r>
        <w:t xml:space="preserve">o </w:t>
      </w:r>
      <w:proofErr w:type="spellStart"/>
      <w:r>
        <w:t>obalech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.</w:t>
      </w:r>
    </w:p>
    <w:p w14:paraId="3ED8B30F" w14:textId="77777777" w:rsidR="00882A30" w:rsidRDefault="00656B7E">
      <w:pPr>
        <w:pStyle w:val="Zkladn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17B742" wp14:editId="48DE15AD">
                <wp:simplePos x="0" y="0"/>
                <wp:positionH relativeFrom="page">
                  <wp:posOffset>539750</wp:posOffset>
                </wp:positionH>
                <wp:positionV relativeFrom="paragraph">
                  <wp:posOffset>129540</wp:posOffset>
                </wp:positionV>
                <wp:extent cx="6477000" cy="224155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155"/>
                        </a:xfrm>
                        <a:prstGeom prst="rect">
                          <a:avLst/>
                        </a:prstGeom>
                        <a:solidFill>
                          <a:srgbClr val="EF0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BAA8F" w14:textId="77777777" w:rsidR="00882A30" w:rsidRDefault="00656B7E">
                            <w:pPr>
                              <w:spacing w:before="74"/>
                              <w:ind w:left="40"/>
                              <w:rPr>
                                <w:b/>
                                <w:sz w:val="21"/>
                              </w:rPr>
                            </w:pPr>
                            <w:bookmarkStart w:id="128" w:name="_-_ODDÍL_14:_Informace_pro_přepravu"/>
                            <w:bookmarkEnd w:id="128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ODDÍL 14: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Informace</w:t>
                            </w:r>
                            <w:proofErr w:type="spellEnd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b/>
                                <w:color w:val="FBFBFF"/>
                                <w:sz w:val="21"/>
                              </w:rPr>
                              <w:t>přepravu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42.5pt;margin-top:10.2pt;width:510pt;height:17.6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" fillcolor="#ef0057" stroked="f">
                <v:textbox inset="0,0,0,0">
                  <w:txbxContent>
                    <w:p w:rsidR="00882A30" w:rsidRDefault="00656B7E">
                      <w:pPr>
                        <w:spacing w:before="74"/>
                        <w:ind w:left="40"/>
                        <w:rPr>
                          <w:b/>
                          <w:sz w:val="21"/>
                        </w:rPr>
                      </w:pPr>
                      <w:bookmarkStart w:id="135" w:name="_-_ODDÍL_14:_Informace_pro_přepravu"/>
                      <w:bookmarkEnd w:id="135"/>
                      <w:r>
                        <w:rPr>
                          <w:b/>
                          <w:color w:val="FBFBFF"/>
                          <w:sz w:val="21"/>
                        </w:rPr>
                        <w:t>ODDÍL 14: Informace pro přepravu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A2C48" w14:textId="77777777" w:rsidR="00882A30" w:rsidRDefault="00656B7E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17"/>
        <w:ind w:hanging="641"/>
        <w:rPr>
          <w:sz w:val="20"/>
        </w:rPr>
      </w:pPr>
      <w:bookmarkStart w:id="129" w:name="14.1_UN_číslo_nebo_ID_číslo"/>
      <w:bookmarkEnd w:id="129"/>
      <w:r>
        <w:rPr>
          <w:b/>
          <w:sz w:val="20"/>
        </w:rPr>
        <w:t xml:space="preserve">UN </w:t>
      </w: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nebo</w:t>
      </w:r>
      <w:proofErr w:type="spellEnd"/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pacing w:val="6"/>
          <w:sz w:val="20"/>
        </w:rPr>
        <w:t xml:space="preserve"> </w:t>
      </w: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nepodléhá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předpisům</w:t>
      </w:r>
      <w:proofErr w:type="spellEnd"/>
      <w:r>
        <w:rPr>
          <w:sz w:val="20"/>
        </w:rPr>
        <w:t xml:space="preserve"> o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přepravě</w:t>
      </w:r>
      <w:proofErr w:type="spellEnd"/>
    </w:p>
    <w:p w14:paraId="106173DE" w14:textId="77777777" w:rsidR="00882A30" w:rsidRDefault="00656B7E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30"/>
        <w:ind w:hanging="641"/>
        <w:rPr>
          <w:sz w:val="20"/>
        </w:rPr>
      </w:pPr>
      <w:bookmarkStart w:id="130" w:name="14.2_Oficiální_(OSN)_pojmenování_pro_pře"/>
      <w:bookmarkEnd w:id="130"/>
      <w:proofErr w:type="spellStart"/>
      <w:r>
        <w:rPr>
          <w:b/>
          <w:sz w:val="20"/>
        </w:rPr>
        <w:t>Oficiální</w:t>
      </w:r>
      <w:proofErr w:type="spellEnd"/>
      <w:r>
        <w:rPr>
          <w:b/>
          <w:sz w:val="20"/>
        </w:rPr>
        <w:t xml:space="preserve"> (OSN) </w:t>
      </w:r>
      <w:proofErr w:type="spellStart"/>
      <w:r>
        <w:rPr>
          <w:b/>
          <w:sz w:val="20"/>
        </w:rPr>
        <w:t>pojmenování</w:t>
      </w:r>
      <w:proofErr w:type="spellEnd"/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10"/>
          <w:sz w:val="20"/>
        </w:rPr>
        <w:t xml:space="preserve"> </w:t>
      </w:r>
      <w:proofErr w:type="spellStart"/>
      <w:r>
        <w:rPr>
          <w:b/>
          <w:sz w:val="20"/>
        </w:rPr>
        <w:t>přepravu</w:t>
      </w:r>
      <w:proofErr w:type="spellEnd"/>
      <w:r>
        <w:rPr>
          <w:b/>
          <w:sz w:val="20"/>
        </w:rPr>
        <w:tab/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přiřazeno</w:t>
      </w:r>
      <w:proofErr w:type="spellEnd"/>
    </w:p>
    <w:p w14:paraId="05A6B77C" w14:textId="77777777" w:rsidR="00882A30" w:rsidRDefault="00656B7E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30"/>
        <w:ind w:hanging="641"/>
        <w:rPr>
          <w:sz w:val="20"/>
        </w:rPr>
      </w:pPr>
      <w:bookmarkStart w:id="131" w:name="14.3_Třída/třídy_nebezpečnosti_pro_přepr"/>
      <w:bookmarkEnd w:id="131"/>
      <w:proofErr w:type="spellStart"/>
      <w:r>
        <w:rPr>
          <w:b/>
          <w:sz w:val="20"/>
        </w:rPr>
        <w:t>Třída</w:t>
      </w:r>
      <w:proofErr w:type="spellEnd"/>
      <w:r>
        <w:rPr>
          <w:b/>
          <w:sz w:val="20"/>
        </w:rPr>
        <w:t>/</w:t>
      </w:r>
      <w:proofErr w:type="spellStart"/>
      <w:proofErr w:type="gramStart"/>
      <w:r>
        <w:rPr>
          <w:b/>
          <w:sz w:val="20"/>
        </w:rPr>
        <w:t>třídy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nebezpečnosti</w:t>
      </w:r>
      <w:proofErr w:type="spellEnd"/>
      <w:proofErr w:type="gramEnd"/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17"/>
          <w:sz w:val="20"/>
        </w:rPr>
        <w:t xml:space="preserve"> </w:t>
      </w:r>
      <w:proofErr w:type="spellStart"/>
      <w:r>
        <w:rPr>
          <w:b/>
          <w:sz w:val="20"/>
        </w:rPr>
        <w:t>přepravu</w:t>
      </w:r>
      <w:proofErr w:type="spellEnd"/>
      <w:r>
        <w:rPr>
          <w:b/>
          <w:sz w:val="20"/>
        </w:rPr>
        <w:tab/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přiřazeno</w:t>
      </w:r>
      <w:proofErr w:type="spellEnd"/>
    </w:p>
    <w:p w14:paraId="67D9CD7C" w14:textId="77777777" w:rsidR="00882A30" w:rsidRDefault="00656B7E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30"/>
        <w:ind w:hanging="641"/>
        <w:rPr>
          <w:sz w:val="20"/>
        </w:rPr>
      </w:pPr>
      <w:bookmarkStart w:id="132" w:name="14.4_Obalová_skupina"/>
      <w:bookmarkEnd w:id="132"/>
      <w:proofErr w:type="spellStart"/>
      <w:r>
        <w:rPr>
          <w:b/>
          <w:sz w:val="20"/>
        </w:rPr>
        <w:t>Obalová</w:t>
      </w:r>
      <w:proofErr w:type="spellEnd"/>
      <w:r>
        <w:rPr>
          <w:b/>
          <w:spacing w:val="9"/>
          <w:sz w:val="20"/>
        </w:rPr>
        <w:t xml:space="preserve"> </w:t>
      </w:r>
      <w:proofErr w:type="spellStart"/>
      <w:r>
        <w:rPr>
          <w:b/>
          <w:sz w:val="20"/>
        </w:rPr>
        <w:t>skupina</w:t>
      </w:r>
      <w:proofErr w:type="spellEnd"/>
      <w:r>
        <w:rPr>
          <w:b/>
          <w:sz w:val="20"/>
        </w:rPr>
        <w:tab/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přiřazeno</w:t>
      </w:r>
      <w:proofErr w:type="spellEnd"/>
    </w:p>
    <w:p w14:paraId="29AD0C27" w14:textId="77777777" w:rsidR="00882A30" w:rsidRDefault="00656B7E">
      <w:pPr>
        <w:pStyle w:val="Odstavecseseznamem"/>
        <w:numPr>
          <w:ilvl w:val="1"/>
          <w:numId w:val="2"/>
        </w:numPr>
        <w:tabs>
          <w:tab w:val="left" w:pos="750"/>
          <w:tab w:val="left" w:pos="751"/>
          <w:tab w:val="left" w:pos="5629"/>
        </w:tabs>
        <w:spacing w:before="130" w:line="225" w:lineRule="exact"/>
        <w:ind w:hanging="641"/>
        <w:rPr>
          <w:sz w:val="20"/>
        </w:rPr>
      </w:pPr>
      <w:bookmarkStart w:id="133" w:name="14.5_Nebezpečnost_pro_životní_prostředí"/>
      <w:bookmarkEnd w:id="133"/>
      <w:proofErr w:type="spellStart"/>
      <w:r>
        <w:rPr>
          <w:b/>
          <w:sz w:val="20"/>
        </w:rPr>
        <w:t>Nebezpečnost</w:t>
      </w:r>
      <w:proofErr w:type="spellEnd"/>
      <w:r>
        <w:rPr>
          <w:b/>
          <w:sz w:val="20"/>
        </w:rPr>
        <w:t xml:space="preserve"> pro</w:t>
      </w:r>
      <w:r>
        <w:rPr>
          <w:b/>
          <w:spacing w:val="31"/>
          <w:sz w:val="20"/>
        </w:rPr>
        <w:t xml:space="preserve"> </w:t>
      </w:r>
      <w:proofErr w:type="spellStart"/>
      <w:r>
        <w:rPr>
          <w:b/>
          <w:sz w:val="20"/>
        </w:rPr>
        <w:t>životní</w:t>
      </w:r>
      <w:proofErr w:type="spellEnd"/>
      <w:r>
        <w:rPr>
          <w:b/>
          <w:spacing w:val="16"/>
          <w:sz w:val="20"/>
        </w:rPr>
        <w:t xml:space="preserve"> </w:t>
      </w:r>
      <w:proofErr w:type="spellStart"/>
      <w:r>
        <w:rPr>
          <w:b/>
          <w:sz w:val="20"/>
        </w:rPr>
        <w:t>prostředí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není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ohrožující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životní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prostředí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o</w:t>
      </w:r>
    </w:p>
    <w:p w14:paraId="6EB8028A" w14:textId="77777777" w:rsidR="00882A30" w:rsidRDefault="00656B7E">
      <w:pPr>
        <w:pStyle w:val="Nadpis3"/>
        <w:spacing w:before="0" w:line="225" w:lineRule="exact"/>
        <w:ind w:left="5630"/>
      </w:pPr>
      <w:proofErr w:type="spellStart"/>
      <w:r>
        <w:t>nebezpečném</w:t>
      </w:r>
      <w:proofErr w:type="spellEnd"/>
      <w:r>
        <w:t xml:space="preserve"> </w:t>
      </w:r>
      <w:proofErr w:type="spellStart"/>
      <w:r>
        <w:t>zboží</w:t>
      </w:r>
      <w:proofErr w:type="spellEnd"/>
    </w:p>
    <w:p w14:paraId="24466830" w14:textId="77777777" w:rsidR="00882A30" w:rsidRDefault="00882A30">
      <w:pPr>
        <w:spacing w:line="225" w:lineRule="exact"/>
        <w:sectPr w:rsidR="00882A30">
          <w:pgSz w:w="11900" w:h="16840"/>
          <w:pgMar w:top="2440" w:right="740" w:bottom="1060" w:left="740" w:header="703" w:footer="860" w:gutter="0"/>
          <w:cols w:space="708"/>
        </w:sectPr>
      </w:pPr>
    </w:p>
    <w:p w14:paraId="3C17BD40" w14:textId="77777777" w:rsidR="00882A30" w:rsidRDefault="00656B7E">
      <w:pPr>
        <w:pStyle w:val="Odstavecseseznamem"/>
        <w:numPr>
          <w:ilvl w:val="1"/>
          <w:numId w:val="2"/>
        </w:numPr>
        <w:tabs>
          <w:tab w:val="left" w:pos="750"/>
          <w:tab w:val="left" w:pos="751"/>
        </w:tabs>
        <w:spacing w:before="87"/>
        <w:ind w:hanging="641"/>
        <w:rPr>
          <w:b/>
          <w:sz w:val="20"/>
        </w:rPr>
      </w:pPr>
      <w:proofErr w:type="spellStart"/>
      <w:r>
        <w:rPr>
          <w:b/>
          <w:sz w:val="20"/>
        </w:rPr>
        <w:lastRenderedPageBreak/>
        <w:t>Zvláštní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bezpečnostní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opatření</w:t>
      </w:r>
      <w:proofErr w:type="spellEnd"/>
      <w:r>
        <w:rPr>
          <w:b/>
          <w:sz w:val="20"/>
        </w:rPr>
        <w:t xml:space="preserve"> pro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uživatele</w:t>
      </w:r>
      <w:proofErr w:type="spellEnd"/>
    </w:p>
    <w:p w14:paraId="75C4027C" w14:textId="77777777" w:rsidR="00882A30" w:rsidRDefault="00656B7E">
      <w:pPr>
        <w:pStyle w:val="Zkladntext"/>
      </w:pPr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14:paraId="7BA03EC3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4D94B873" w14:textId="77777777" w:rsidR="00882A30" w:rsidRDefault="00656B7E">
      <w:pPr>
        <w:pStyle w:val="Nadpis2"/>
        <w:numPr>
          <w:ilvl w:val="1"/>
          <w:numId w:val="2"/>
        </w:numPr>
        <w:tabs>
          <w:tab w:val="left" w:pos="750"/>
          <w:tab w:val="left" w:pos="751"/>
        </w:tabs>
        <w:ind w:hanging="641"/>
      </w:pPr>
      <w:bookmarkStart w:id="134" w:name="14.7_Námořní_hromadná_přeprava_podle_nás"/>
      <w:bookmarkEnd w:id="134"/>
      <w:proofErr w:type="spellStart"/>
      <w:r>
        <w:t>Námořní</w:t>
      </w:r>
      <w:proofErr w:type="spellEnd"/>
      <w:r>
        <w:t xml:space="preserve"> </w:t>
      </w:r>
      <w:proofErr w:type="spellStart"/>
      <w:r>
        <w:t>hromadná</w:t>
      </w:r>
      <w:proofErr w:type="spellEnd"/>
      <w:r>
        <w:t xml:space="preserve"> </w:t>
      </w:r>
      <w:proofErr w:type="spellStart"/>
      <w:r>
        <w:t>přeprava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rPr>
          <w:spacing w:val="3"/>
        </w:rPr>
        <w:t xml:space="preserve"> </w:t>
      </w:r>
      <w:r>
        <w:t>IMO</w:t>
      </w:r>
    </w:p>
    <w:p w14:paraId="5D74E61F" w14:textId="77777777" w:rsidR="00882A30" w:rsidRDefault="00656B7E">
      <w:pPr>
        <w:pStyle w:val="Zkladntext"/>
      </w:pPr>
      <w:proofErr w:type="spellStart"/>
      <w:r>
        <w:t>Náklad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určen</w:t>
      </w:r>
      <w:proofErr w:type="spellEnd"/>
      <w:r>
        <w:t xml:space="preserve"> pro </w:t>
      </w:r>
      <w:proofErr w:type="spellStart"/>
      <w:r>
        <w:t>přepravu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hromadný</w:t>
      </w:r>
      <w:proofErr w:type="spellEnd"/>
      <w:r>
        <w:t xml:space="preserve"> </w:t>
      </w:r>
      <w:proofErr w:type="spellStart"/>
      <w:r>
        <w:t>náklad</w:t>
      </w:r>
      <w:proofErr w:type="spellEnd"/>
      <w:r>
        <w:t>.</w:t>
      </w:r>
    </w:p>
    <w:p w14:paraId="68AD2500" w14:textId="77777777" w:rsidR="00882A30" w:rsidRDefault="00882A30">
      <w:pPr>
        <w:pStyle w:val="Zkladntext"/>
        <w:spacing w:before="5"/>
        <w:ind w:left="0"/>
        <w:rPr>
          <w:sz w:val="26"/>
        </w:rPr>
      </w:pPr>
    </w:p>
    <w:p w14:paraId="557166DC" w14:textId="77777777" w:rsidR="00882A30" w:rsidRDefault="00656B7E">
      <w:pPr>
        <w:pStyle w:val="Nadpis2"/>
        <w:spacing w:before="93" w:after="17"/>
        <w:ind w:firstLine="0"/>
      </w:pPr>
      <w:bookmarkStart w:id="135" w:name="_Informace_podle_jednotlivých_vzorových_"/>
      <w:bookmarkStart w:id="136" w:name="Přeprava_nebezpečných_věcí_po_silnici,_ž"/>
      <w:bookmarkEnd w:id="135"/>
      <w:bookmarkEnd w:id="136"/>
      <w:proofErr w:type="spellStart"/>
      <w:r>
        <w:t>Informace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vzorových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OSN</w:t>
      </w:r>
    </w:p>
    <w:p w14:paraId="7A83FB68" w14:textId="77777777" w:rsidR="00882A30" w:rsidRDefault="00656B7E">
      <w:pPr>
        <w:pStyle w:val="Zkladntext"/>
        <w:spacing w:before="0" w:line="20" w:lineRule="exact"/>
        <w:ind w:left="7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F25841" wp14:editId="0E307741">
                <wp:extent cx="3333750" cy="8890"/>
                <wp:effectExtent l="9525" t="9525" r="9525" b="63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8890"/>
                          <a:chOff x="0" y="0"/>
                          <a:chExt cx="5250" cy="14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250" cy="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14FB5" id="Group 2" o:spid="_x0000_s1026" style="width:262.5pt;height:.7pt;mso-position-horizontal-relative:char;mso-position-vertical-relative:line" coordsize="52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">
                <v:line id="Line 3" o:spid="_x0000_s1027" style="position:absolute;visibility:visible;mso-wrap-style:square" from="0,7" to="525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" strokeweight=".23531mm"/>
                <w10:anchorlock/>
              </v:group>
            </w:pict>
          </mc:Fallback>
        </mc:AlternateContent>
      </w:r>
    </w:p>
    <w:p w14:paraId="3450BDCB" w14:textId="77777777" w:rsidR="00882A30" w:rsidRDefault="00656B7E">
      <w:pPr>
        <w:spacing w:before="53" w:line="225" w:lineRule="exact"/>
        <w:ind w:left="750"/>
        <w:rPr>
          <w:b/>
          <w:sz w:val="20"/>
        </w:rPr>
      </w:pPr>
      <w:proofErr w:type="spellStart"/>
      <w:r>
        <w:rPr>
          <w:b/>
          <w:sz w:val="20"/>
        </w:rPr>
        <w:t>Přeprava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nebezpečných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věcí</w:t>
      </w:r>
      <w:proofErr w:type="spellEnd"/>
      <w:r>
        <w:rPr>
          <w:b/>
          <w:sz w:val="20"/>
        </w:rPr>
        <w:t xml:space="preserve"> po </w:t>
      </w:r>
      <w:proofErr w:type="spellStart"/>
      <w:r>
        <w:rPr>
          <w:b/>
          <w:sz w:val="20"/>
        </w:rPr>
        <w:t>silnici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železnici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vnitrozemských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vodních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cestách</w:t>
      </w:r>
      <w:proofErr w:type="spellEnd"/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(ADR/RID/ADN)</w:t>
      </w:r>
    </w:p>
    <w:p w14:paraId="188DD5B6" w14:textId="77777777" w:rsidR="00882A30" w:rsidRDefault="00656B7E">
      <w:pPr>
        <w:spacing w:line="225" w:lineRule="exact"/>
        <w:ind w:left="750"/>
        <w:rPr>
          <w:b/>
          <w:sz w:val="20"/>
        </w:rPr>
      </w:pPr>
      <w:r>
        <w:rPr>
          <w:b/>
          <w:sz w:val="20"/>
        </w:rPr>
        <w:t xml:space="preserve">- </w:t>
      </w:r>
      <w:proofErr w:type="spellStart"/>
      <w:r>
        <w:rPr>
          <w:b/>
          <w:sz w:val="20"/>
        </w:rPr>
        <w:t>Doplňující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informace</w:t>
      </w:r>
      <w:proofErr w:type="spellEnd"/>
    </w:p>
    <w:p w14:paraId="144C6D1A" w14:textId="77777777" w:rsidR="00882A30" w:rsidRDefault="00656B7E">
      <w:pPr>
        <w:pStyle w:val="Zkladntext"/>
      </w:pPr>
      <w:proofErr w:type="spellStart"/>
      <w:r>
        <w:t>Nepodléhá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ADR, RID </w:t>
      </w:r>
      <w:proofErr w:type="gramStart"/>
      <w:r>
        <w:t>a</w:t>
      </w:r>
      <w:proofErr w:type="gramEnd"/>
      <w:r>
        <w:t xml:space="preserve"> ADN.</w:t>
      </w:r>
    </w:p>
    <w:p w14:paraId="53024AF2" w14:textId="77777777" w:rsidR="00882A30" w:rsidRDefault="00656B7E">
      <w:pPr>
        <w:pStyle w:val="Nadpis2"/>
        <w:spacing w:before="136"/>
        <w:ind w:firstLine="0"/>
      </w:pPr>
      <w:bookmarkStart w:id="137" w:name="Předpis_pro_mezinárodní_námořní_přepravu"/>
      <w:bookmarkEnd w:id="137"/>
      <w:proofErr w:type="spellStart"/>
      <w:r>
        <w:t>Předpis</w:t>
      </w:r>
      <w:proofErr w:type="spellEnd"/>
      <w:r>
        <w:t xml:space="preserve"> pro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námořní</w:t>
      </w:r>
      <w:proofErr w:type="spellEnd"/>
      <w:r>
        <w:t xml:space="preserve"> </w:t>
      </w:r>
      <w:proofErr w:type="spellStart"/>
      <w:r>
        <w:t>přepravu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(IMDG) - </w:t>
      </w:r>
      <w:proofErr w:type="spellStart"/>
      <w:r>
        <w:t>Doplňující</w:t>
      </w:r>
      <w:proofErr w:type="spellEnd"/>
      <w:r>
        <w:t xml:space="preserve"> </w:t>
      </w:r>
      <w:proofErr w:type="spellStart"/>
      <w:r>
        <w:t>informace</w:t>
      </w:r>
      <w:proofErr w:type="spellEnd"/>
    </w:p>
    <w:p w14:paraId="1A021137" w14:textId="77777777" w:rsidR="00882A30" w:rsidRDefault="00656B7E">
      <w:pPr>
        <w:pStyle w:val="Zkladntext"/>
      </w:pPr>
      <w:proofErr w:type="spellStart"/>
      <w:r>
        <w:t>Nepodléhá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IMDG.</w:t>
      </w:r>
    </w:p>
    <w:p w14:paraId="5C5B22A7" w14:textId="77777777" w:rsidR="00882A30" w:rsidRDefault="00656B7E">
      <w:pPr>
        <w:pStyle w:val="Nadpis2"/>
        <w:spacing w:before="137"/>
        <w:ind w:firstLine="0"/>
      </w:pPr>
      <w:bookmarkStart w:id="138" w:name="Mezinárodní_organizace_pro_civilní_letec"/>
      <w:bookmarkEnd w:id="138"/>
      <w:proofErr w:type="spellStart"/>
      <w:r>
        <w:t>Mezinárodní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pro </w:t>
      </w:r>
      <w:proofErr w:type="spellStart"/>
      <w:r>
        <w:t>civilní</w:t>
      </w:r>
      <w:proofErr w:type="spellEnd"/>
      <w:r>
        <w:t xml:space="preserve"> </w:t>
      </w:r>
      <w:proofErr w:type="spellStart"/>
      <w:r>
        <w:t>letectví</w:t>
      </w:r>
      <w:proofErr w:type="spellEnd"/>
      <w:r>
        <w:t xml:space="preserve"> (ICAO-IATA/DGR) - </w:t>
      </w:r>
      <w:proofErr w:type="spellStart"/>
      <w:r>
        <w:t>Doplňující</w:t>
      </w:r>
      <w:proofErr w:type="spellEnd"/>
      <w:r>
        <w:t xml:space="preserve"> </w:t>
      </w:r>
      <w:proofErr w:type="spellStart"/>
      <w:r>
        <w:t>informace</w:t>
      </w:r>
      <w:proofErr w:type="spellEnd"/>
    </w:p>
    <w:p w14:paraId="2F4D38EF" w14:textId="77777777" w:rsidR="00882A30" w:rsidRDefault="00656B7E">
      <w:pPr>
        <w:pStyle w:val="Zkladntext"/>
      </w:pPr>
      <w:proofErr w:type="spellStart"/>
      <w:r>
        <w:t>Nepodléhá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ICAO-IATA.</w:t>
      </w:r>
    </w:p>
    <w:p w14:paraId="408E019D" w14:textId="77777777" w:rsidR="00882A30" w:rsidRDefault="00882A30">
      <w:pPr>
        <w:pStyle w:val="Zkladntext"/>
        <w:spacing w:before="2"/>
        <w:ind w:left="0"/>
        <w:rPr>
          <w:sz w:val="16"/>
        </w:rPr>
      </w:pPr>
    </w:p>
    <w:p w14:paraId="22E0C73E" w14:textId="77777777" w:rsidR="00882A30" w:rsidRDefault="00656B7E">
      <w:pPr>
        <w:pStyle w:val="Nadpis1"/>
        <w:tabs>
          <w:tab w:val="left" w:pos="10309"/>
        </w:tabs>
        <w:spacing w:before="92"/>
        <w:ind w:left="150"/>
      </w:pPr>
      <w:bookmarkStart w:id="139" w:name="_-_ODDÍL_15:_Informace_o_předpisech"/>
      <w:bookmarkEnd w:id="139"/>
      <w:r>
        <w:rPr>
          <w:color w:val="FBFBFF"/>
          <w:shd w:val="clear" w:color="auto" w:fill="EF0057"/>
        </w:rPr>
        <w:t xml:space="preserve">ODDÍL 15: </w:t>
      </w:r>
      <w:proofErr w:type="spellStart"/>
      <w:r>
        <w:rPr>
          <w:color w:val="FBFBFF"/>
          <w:shd w:val="clear" w:color="auto" w:fill="EF0057"/>
        </w:rPr>
        <w:t>Informace</w:t>
      </w:r>
      <w:proofErr w:type="spellEnd"/>
      <w:r>
        <w:rPr>
          <w:color w:val="FBFBFF"/>
          <w:shd w:val="clear" w:color="auto" w:fill="EF0057"/>
        </w:rPr>
        <w:t xml:space="preserve"> o</w:t>
      </w:r>
      <w:r>
        <w:rPr>
          <w:color w:val="FBFBFF"/>
          <w:spacing w:val="30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předpisech</w:t>
      </w:r>
      <w:proofErr w:type="spellEnd"/>
      <w:r>
        <w:rPr>
          <w:color w:val="FBFBFF"/>
          <w:shd w:val="clear" w:color="auto" w:fill="EF0057"/>
        </w:rPr>
        <w:tab/>
      </w:r>
    </w:p>
    <w:p w14:paraId="24485BE2" w14:textId="77777777" w:rsidR="00882A30" w:rsidRDefault="00656B7E">
      <w:pPr>
        <w:pStyle w:val="Nadpis2"/>
        <w:numPr>
          <w:ilvl w:val="1"/>
          <w:numId w:val="1"/>
        </w:numPr>
        <w:tabs>
          <w:tab w:val="left" w:pos="750"/>
          <w:tab w:val="left" w:pos="751"/>
        </w:tabs>
        <w:spacing w:before="177" w:line="230" w:lineRule="auto"/>
        <w:ind w:right="214"/>
      </w:pPr>
      <w:bookmarkStart w:id="140" w:name="15.1_Předpisy_týkající_se_bezpečnosti,_z"/>
      <w:bookmarkEnd w:id="140"/>
      <w:proofErr w:type="spellStart"/>
      <w:r>
        <w:t>Předpisy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bezpečnosti</w:t>
      </w:r>
      <w:proofErr w:type="spellEnd"/>
      <w:r>
        <w:t xml:space="preserve">, </w:t>
      </w:r>
      <w:proofErr w:type="spellStart"/>
      <w:r>
        <w:t>zdraví</w:t>
      </w:r>
      <w:proofErr w:type="spellEnd"/>
      <w:r>
        <w:t xml:space="preserve"> a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/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</w:t>
      </w:r>
      <w:r>
        <w:rPr>
          <w:spacing w:val="-10"/>
        </w:rPr>
        <w:t>se</w:t>
      </w:r>
      <w:bookmarkStart w:id="141" w:name="Relevantní_ustanovení_Evropské_unie_(EU)"/>
      <w:bookmarkEnd w:id="141"/>
      <w:r>
        <w:rPr>
          <w:spacing w:val="-10"/>
        </w:rPr>
        <w:t xml:space="preserve"> </w:t>
      </w:r>
      <w:proofErr w:type="spellStart"/>
      <w:r>
        <w:t>látky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směsi</w:t>
      </w:r>
      <w:proofErr w:type="spellEnd"/>
    </w:p>
    <w:p w14:paraId="06F9B616" w14:textId="77777777" w:rsidR="00882A30" w:rsidRDefault="00656B7E">
      <w:pPr>
        <w:spacing w:before="91"/>
        <w:ind w:left="750"/>
        <w:rPr>
          <w:b/>
          <w:sz w:val="20"/>
        </w:rPr>
      </w:pPr>
      <w:proofErr w:type="spellStart"/>
      <w:r>
        <w:rPr>
          <w:b/>
          <w:sz w:val="20"/>
        </w:rPr>
        <w:t>Relevantní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Evropské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unie</w:t>
      </w:r>
      <w:proofErr w:type="spellEnd"/>
      <w:r>
        <w:rPr>
          <w:b/>
          <w:sz w:val="20"/>
        </w:rPr>
        <w:t xml:space="preserve"> (EU)</w:t>
      </w:r>
    </w:p>
    <w:p w14:paraId="34CB1A52" w14:textId="77777777" w:rsidR="00882A30" w:rsidRDefault="00656B7E">
      <w:pPr>
        <w:pStyle w:val="Zkladntext"/>
        <w:spacing w:before="72" w:line="230" w:lineRule="auto"/>
        <w:ind w:right="3191"/>
      </w:pPr>
      <w:proofErr w:type="spellStart"/>
      <w:r>
        <w:t>Nařízení</w:t>
      </w:r>
      <w:proofErr w:type="spellEnd"/>
      <w:r>
        <w:rPr>
          <w:spacing w:val="-17"/>
        </w:rPr>
        <w:t xml:space="preserve"> </w:t>
      </w:r>
      <w:proofErr w:type="spellStart"/>
      <w:r>
        <w:t>Evropského</w:t>
      </w:r>
      <w:proofErr w:type="spellEnd"/>
      <w:r>
        <w:rPr>
          <w:spacing w:val="-16"/>
        </w:rPr>
        <w:t xml:space="preserve"> </w:t>
      </w:r>
      <w:proofErr w:type="spellStart"/>
      <w:r>
        <w:t>parlamentu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Rady</w:t>
      </w:r>
      <w:r>
        <w:rPr>
          <w:spacing w:val="-17"/>
        </w:rPr>
        <w:t xml:space="preserve"> </w:t>
      </w:r>
      <w:r>
        <w:t>(ES)</w:t>
      </w:r>
      <w:r>
        <w:rPr>
          <w:spacing w:val="-16"/>
        </w:rPr>
        <w:t xml:space="preserve"> </w:t>
      </w:r>
      <w:r>
        <w:t>č.</w:t>
      </w:r>
      <w:r>
        <w:rPr>
          <w:spacing w:val="-17"/>
        </w:rPr>
        <w:t xml:space="preserve"> </w:t>
      </w:r>
      <w:r>
        <w:t>1907/2006</w:t>
      </w:r>
      <w:r>
        <w:rPr>
          <w:spacing w:val="-16"/>
        </w:rPr>
        <w:t xml:space="preserve"> </w:t>
      </w:r>
      <w:r>
        <w:t>(REACH)</w:t>
      </w:r>
      <w:r>
        <w:rPr>
          <w:spacing w:val="-17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platném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znění</w:t>
      </w:r>
      <w:proofErr w:type="spellEnd"/>
      <w:r>
        <w:rPr>
          <w:spacing w:val="-3"/>
        </w:rPr>
        <w:t xml:space="preserve">,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(ES) č. 1272/2008 (CLP)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Zákon</w:t>
      </w:r>
      <w:proofErr w:type="spellEnd"/>
      <w:r>
        <w:rPr>
          <w:spacing w:val="-13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350/2011</w:t>
      </w:r>
      <w:r>
        <w:rPr>
          <w:spacing w:val="-12"/>
        </w:rPr>
        <w:t xml:space="preserve"> </w:t>
      </w:r>
      <w:r>
        <w:t>Sb.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chemických</w:t>
      </w:r>
      <w:proofErr w:type="spellEnd"/>
      <w:r>
        <w:rPr>
          <w:spacing w:val="-12"/>
        </w:rPr>
        <w:t xml:space="preserve"> </w:t>
      </w:r>
      <w:proofErr w:type="spellStart"/>
      <w:r>
        <w:t>látkách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chemických</w:t>
      </w:r>
      <w:proofErr w:type="spellEnd"/>
      <w:r>
        <w:rPr>
          <w:spacing w:val="-12"/>
        </w:rPr>
        <w:t xml:space="preserve"> </w:t>
      </w:r>
      <w:proofErr w:type="spellStart"/>
      <w:r>
        <w:t>směsích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platném</w:t>
      </w:r>
      <w:proofErr w:type="spellEnd"/>
      <w:r>
        <w:rPr>
          <w:spacing w:val="-12"/>
        </w:rP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Zákon</w:t>
      </w:r>
      <w:proofErr w:type="spellEnd"/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258/2000</w:t>
      </w:r>
      <w:r>
        <w:rPr>
          <w:spacing w:val="-8"/>
        </w:rPr>
        <w:t xml:space="preserve"> </w:t>
      </w:r>
      <w:r>
        <w:t>Sb.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ochraně</w:t>
      </w:r>
      <w:proofErr w:type="spellEnd"/>
      <w:r>
        <w:rPr>
          <w:spacing w:val="-7"/>
        </w:rPr>
        <w:t xml:space="preserve"> </w:t>
      </w:r>
      <w:proofErr w:type="spellStart"/>
      <w:r>
        <w:t>veřejného</w:t>
      </w:r>
      <w:proofErr w:type="spellEnd"/>
      <w:r>
        <w:rPr>
          <w:spacing w:val="-7"/>
        </w:rPr>
        <w:t xml:space="preserve"> </w:t>
      </w:r>
      <w:proofErr w:type="spellStart"/>
      <w:r>
        <w:t>zdraví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platném</w:t>
      </w:r>
      <w:proofErr w:type="spellEnd"/>
      <w:r>
        <w:rPr>
          <w:spacing w:val="-8"/>
        </w:rPr>
        <w:t xml:space="preserve"> </w:t>
      </w:r>
      <w:proofErr w:type="spellStart"/>
      <w:r>
        <w:t>znění</w:t>
      </w:r>
      <w:proofErr w:type="spellEnd"/>
      <w:r>
        <w:t>,</w:t>
      </w:r>
    </w:p>
    <w:p w14:paraId="6EBD9BB2" w14:textId="77777777" w:rsidR="00882A30" w:rsidRDefault="00656B7E">
      <w:pPr>
        <w:pStyle w:val="Zkladntext"/>
        <w:spacing w:before="0" w:line="186" w:lineRule="exact"/>
      </w:pPr>
      <w:proofErr w:type="spellStart"/>
      <w:r>
        <w:t>Nařízení</w:t>
      </w:r>
      <w:proofErr w:type="spellEnd"/>
      <w:r>
        <w:t xml:space="preserve"> 528/2012/EU o </w:t>
      </w:r>
      <w:proofErr w:type="spellStart"/>
      <w:r>
        <w:t>dodávání</w:t>
      </w:r>
      <w:proofErr w:type="spellEnd"/>
      <w:r>
        <w:t xml:space="preserve"> </w:t>
      </w:r>
      <w:proofErr w:type="spellStart"/>
      <w:r>
        <w:t>biocidních</w:t>
      </w:r>
      <w:proofErr w:type="spellEnd"/>
      <w:r>
        <w:t xml:space="preserve"> </w:t>
      </w:r>
      <w:proofErr w:type="spellStart"/>
      <w:r>
        <w:t>přípravků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>.</w:t>
      </w:r>
    </w:p>
    <w:p w14:paraId="7B0AE8AE" w14:textId="77777777" w:rsidR="00882A30" w:rsidRDefault="00656B7E">
      <w:pPr>
        <w:pStyle w:val="Nadpis2"/>
        <w:spacing w:before="136"/>
        <w:ind w:firstLine="0"/>
      </w:pPr>
      <w:bookmarkStart w:id="142" w:name="Omezení_podle_REACH,_Příloha_XVII"/>
      <w:bookmarkEnd w:id="142"/>
      <w:proofErr w:type="spellStart"/>
      <w:r>
        <w:t>Omezení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REACH, </w:t>
      </w:r>
      <w:proofErr w:type="spellStart"/>
      <w:r>
        <w:t>Příloha</w:t>
      </w:r>
      <w:proofErr w:type="spellEnd"/>
      <w:r>
        <w:t xml:space="preserve"> XVII</w:t>
      </w:r>
    </w:p>
    <w:p w14:paraId="6C8D6680" w14:textId="77777777" w:rsidR="00882A30" w:rsidRDefault="00656B7E">
      <w:pPr>
        <w:pStyle w:val="Zkladntext"/>
      </w:pPr>
      <w:proofErr w:type="spellStart"/>
      <w:r>
        <w:t>žádné</w:t>
      </w:r>
      <w:proofErr w:type="spellEnd"/>
      <w:r>
        <w:t xml:space="preserve"> ze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</w:p>
    <w:p w14:paraId="07A2301E" w14:textId="77777777" w:rsidR="00882A30" w:rsidRDefault="00656B7E">
      <w:pPr>
        <w:pStyle w:val="Nadpis2"/>
        <w:spacing w:before="137"/>
        <w:ind w:firstLine="0"/>
      </w:pPr>
      <w:bookmarkStart w:id="143" w:name="Seznam_látek_podléhajících_povolování_(R"/>
      <w:bookmarkEnd w:id="143"/>
      <w:proofErr w:type="spellStart"/>
      <w:r>
        <w:t>Seznam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</w:t>
      </w:r>
      <w:proofErr w:type="spellStart"/>
      <w:r>
        <w:t>podléhajících</w:t>
      </w:r>
      <w:proofErr w:type="spellEnd"/>
      <w:r>
        <w:t xml:space="preserve"> </w:t>
      </w:r>
      <w:proofErr w:type="spellStart"/>
      <w:r>
        <w:t>povolování</w:t>
      </w:r>
      <w:proofErr w:type="spellEnd"/>
      <w:r>
        <w:t xml:space="preserve"> (REACH, </w:t>
      </w:r>
      <w:proofErr w:type="spellStart"/>
      <w:r>
        <w:t>Příloha</w:t>
      </w:r>
      <w:proofErr w:type="spellEnd"/>
      <w:r>
        <w:t xml:space="preserve"> XIV) / SVHC - </w:t>
      </w:r>
      <w:proofErr w:type="spellStart"/>
      <w:r>
        <w:t>kandidátský</w:t>
      </w:r>
      <w:proofErr w:type="spellEnd"/>
      <w:r>
        <w:t xml:space="preserve"> </w:t>
      </w:r>
      <w:proofErr w:type="spellStart"/>
      <w:r>
        <w:t>seznam</w:t>
      </w:r>
      <w:proofErr w:type="spellEnd"/>
    </w:p>
    <w:p w14:paraId="741CACDC" w14:textId="77777777" w:rsidR="00882A30" w:rsidRDefault="00656B7E">
      <w:pPr>
        <w:pStyle w:val="Zkladntext"/>
      </w:pPr>
      <w:proofErr w:type="spellStart"/>
      <w:r>
        <w:t>žádné</w:t>
      </w:r>
      <w:proofErr w:type="spellEnd"/>
      <w:r>
        <w:t xml:space="preserve"> ze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</w:p>
    <w:p w14:paraId="0B207C72" w14:textId="77777777" w:rsidR="00882A30" w:rsidRDefault="00882A30">
      <w:pPr>
        <w:pStyle w:val="Zkladntext"/>
        <w:spacing w:before="3"/>
        <w:ind w:left="0"/>
        <w:rPr>
          <w:sz w:val="15"/>
        </w:rPr>
      </w:pPr>
    </w:p>
    <w:p w14:paraId="7852D317" w14:textId="77777777" w:rsidR="00882A30" w:rsidRDefault="00656B7E">
      <w:pPr>
        <w:pStyle w:val="Nadpis2"/>
        <w:numPr>
          <w:ilvl w:val="1"/>
          <w:numId w:val="1"/>
        </w:numPr>
        <w:tabs>
          <w:tab w:val="left" w:pos="750"/>
          <w:tab w:val="left" w:pos="751"/>
        </w:tabs>
        <w:spacing w:before="1"/>
        <w:ind w:hanging="641"/>
      </w:pPr>
      <w:bookmarkStart w:id="144" w:name="15.2_Posouzení_chemické_bezpečnosti"/>
      <w:bookmarkEnd w:id="144"/>
      <w:proofErr w:type="spellStart"/>
      <w:r>
        <w:t>Posouzení</w:t>
      </w:r>
      <w:proofErr w:type="spellEnd"/>
      <w:r>
        <w:t xml:space="preserve"> </w:t>
      </w:r>
      <w:proofErr w:type="spellStart"/>
      <w:r>
        <w:t>chemické</w:t>
      </w:r>
      <w:proofErr w:type="spellEnd"/>
      <w:r>
        <w:t xml:space="preserve"> </w:t>
      </w:r>
      <w:proofErr w:type="spellStart"/>
      <w:r>
        <w:t>bezpečnosti</w:t>
      </w:r>
      <w:proofErr w:type="spellEnd"/>
    </w:p>
    <w:p w14:paraId="1C79039B" w14:textId="77777777" w:rsidR="00882A30" w:rsidRDefault="00656B7E">
      <w:pPr>
        <w:pStyle w:val="Zkladntext"/>
      </w:pPr>
      <w:r>
        <w:t xml:space="preserve">Pro </w:t>
      </w:r>
      <w:proofErr w:type="spellStart"/>
      <w:r>
        <w:t>látky</w:t>
      </w:r>
      <w:proofErr w:type="spellEnd"/>
      <w:r>
        <w:t xml:space="preserve"> s REACH </w:t>
      </w:r>
      <w:proofErr w:type="spellStart"/>
      <w:r>
        <w:t>registračním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</w:t>
      </w:r>
      <w:proofErr w:type="spellStart"/>
      <w:r>
        <w:t>chemické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>.</w:t>
      </w:r>
    </w:p>
    <w:p w14:paraId="698C1AA9" w14:textId="77777777" w:rsidR="00882A30" w:rsidRDefault="00882A30">
      <w:pPr>
        <w:pStyle w:val="Zkladntext"/>
        <w:spacing w:before="2"/>
        <w:ind w:left="0"/>
        <w:rPr>
          <w:sz w:val="16"/>
        </w:rPr>
      </w:pPr>
    </w:p>
    <w:p w14:paraId="3EE7BEEE" w14:textId="77777777" w:rsidR="00882A30" w:rsidRDefault="00656B7E">
      <w:pPr>
        <w:pStyle w:val="Nadpis1"/>
        <w:tabs>
          <w:tab w:val="left" w:pos="10309"/>
        </w:tabs>
        <w:spacing w:before="92"/>
        <w:ind w:left="150"/>
      </w:pPr>
      <w:bookmarkStart w:id="145" w:name="_-_ODDÍL_16:_Další_informace"/>
      <w:bookmarkEnd w:id="145"/>
      <w:r>
        <w:rPr>
          <w:color w:val="FBFBFF"/>
          <w:shd w:val="clear" w:color="auto" w:fill="EF0057"/>
        </w:rPr>
        <w:t xml:space="preserve">ODDÍL 16: </w:t>
      </w:r>
      <w:proofErr w:type="spellStart"/>
      <w:r>
        <w:rPr>
          <w:color w:val="FBFBFF"/>
          <w:shd w:val="clear" w:color="auto" w:fill="EF0057"/>
        </w:rPr>
        <w:t>Další</w:t>
      </w:r>
      <w:proofErr w:type="spellEnd"/>
      <w:r>
        <w:rPr>
          <w:color w:val="FBFBFF"/>
          <w:spacing w:val="7"/>
          <w:shd w:val="clear" w:color="auto" w:fill="EF0057"/>
        </w:rPr>
        <w:t xml:space="preserve"> </w:t>
      </w:r>
      <w:proofErr w:type="spellStart"/>
      <w:r>
        <w:rPr>
          <w:color w:val="FBFBFF"/>
          <w:shd w:val="clear" w:color="auto" w:fill="EF0057"/>
        </w:rPr>
        <w:t>informace</w:t>
      </w:r>
      <w:proofErr w:type="spellEnd"/>
      <w:r>
        <w:rPr>
          <w:color w:val="FBFBFF"/>
          <w:shd w:val="clear" w:color="auto" w:fill="EF0057"/>
        </w:rPr>
        <w:tab/>
      </w:r>
    </w:p>
    <w:p w14:paraId="5B947BC3" w14:textId="77777777" w:rsidR="00882A30" w:rsidRDefault="00656B7E">
      <w:pPr>
        <w:pStyle w:val="Nadpis2"/>
        <w:spacing w:before="170"/>
        <w:ind w:firstLine="0"/>
      </w:pPr>
      <w:bookmarkStart w:id="146" w:name="Vyznačení_změn_(přepracovaný_bezpečnostn"/>
      <w:bookmarkEnd w:id="146"/>
      <w:proofErr w:type="spellStart"/>
      <w:r>
        <w:t>Vyznačení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(</w:t>
      </w:r>
      <w:proofErr w:type="spellStart"/>
      <w:r>
        <w:t>přepracovaný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list)</w:t>
      </w:r>
    </w:p>
    <w:p w14:paraId="6A5CD6BB" w14:textId="77777777" w:rsidR="00882A30" w:rsidRDefault="00656B7E">
      <w:pPr>
        <w:pStyle w:val="Zkladntext"/>
      </w:pPr>
      <w:proofErr w:type="spellStart"/>
      <w:r>
        <w:t>Uvedení</w:t>
      </w:r>
      <w:proofErr w:type="spellEnd"/>
      <w:r>
        <w:t xml:space="preserve"> do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nařízením</w:t>
      </w:r>
      <w:proofErr w:type="spellEnd"/>
      <w:r>
        <w:t xml:space="preserve">: </w:t>
      </w:r>
      <w:proofErr w:type="spellStart"/>
      <w:r>
        <w:t>Nařízení</w:t>
      </w:r>
      <w:proofErr w:type="spellEnd"/>
      <w:r>
        <w:t xml:space="preserve"> (ES) č. 1907/2006 (REACH), </w:t>
      </w:r>
      <w:proofErr w:type="spellStart"/>
      <w:r>
        <w:t>upraveno</w:t>
      </w:r>
      <w:proofErr w:type="spellEnd"/>
      <w:r>
        <w:t xml:space="preserve"> 2020/878/EU</w:t>
      </w:r>
    </w:p>
    <w:p w14:paraId="06A6BD8C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45C24FC4" w14:textId="77777777" w:rsidR="00882A30" w:rsidRDefault="00656B7E">
      <w:pPr>
        <w:pStyle w:val="Nadpis2"/>
        <w:ind w:firstLine="0"/>
      </w:pPr>
      <w:bookmarkStart w:id="147" w:name="Zkratky_a_zkratková_slova"/>
      <w:bookmarkEnd w:id="147"/>
      <w:proofErr w:type="spellStart"/>
      <w:r>
        <w:t>Zkratky</w:t>
      </w:r>
      <w:proofErr w:type="spellEnd"/>
      <w:r>
        <w:t xml:space="preserve"> a </w:t>
      </w:r>
      <w:proofErr w:type="spellStart"/>
      <w:r>
        <w:t>zkratková</w:t>
      </w:r>
      <w:proofErr w:type="spellEnd"/>
      <w:r>
        <w:t xml:space="preserve"> </w:t>
      </w:r>
      <w:proofErr w:type="spellStart"/>
      <w:r>
        <w:t>slova</w:t>
      </w:r>
      <w:proofErr w:type="spellEnd"/>
    </w:p>
    <w:p w14:paraId="4A7AFCFA" w14:textId="77777777" w:rsidR="00882A30" w:rsidRDefault="00882A30">
      <w:pPr>
        <w:pStyle w:val="Zkladntext"/>
        <w:spacing w:before="0"/>
        <w:ind w:left="0"/>
        <w:rPr>
          <w:b/>
          <w:sz w:val="8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126"/>
      </w:tblGrid>
      <w:tr w:rsidR="00882A30" w14:paraId="4D6C3DB7" w14:textId="77777777">
        <w:trPr>
          <w:trHeight w:val="398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00AEEE"/>
          </w:tcPr>
          <w:p w14:paraId="6B47D670" w14:textId="77777777" w:rsidR="00882A30" w:rsidRDefault="00656B7E">
            <w:pPr>
              <w:pStyle w:val="TableParagraph"/>
              <w:spacing w:before="121"/>
              <w:ind w:left="34" w:right="22"/>
              <w:rPr>
                <w:b/>
                <w:sz w:val="16"/>
              </w:rPr>
            </w:pPr>
            <w:bookmarkStart w:id="148" w:name="_bookmark19"/>
            <w:bookmarkEnd w:id="148"/>
            <w:proofErr w:type="spellStart"/>
            <w:r>
              <w:rPr>
                <w:b/>
                <w:color w:val="F7F8FB"/>
                <w:sz w:val="16"/>
              </w:rPr>
              <w:t>Zkr</w:t>
            </w:r>
            <w:proofErr w:type="spellEnd"/>
            <w:r>
              <w:rPr>
                <w:b/>
                <w:color w:val="F7F8FB"/>
                <w:sz w:val="16"/>
              </w:rPr>
              <w:t>.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00AEEE"/>
          </w:tcPr>
          <w:p w14:paraId="3DFA7BCD" w14:textId="77777777" w:rsidR="00882A30" w:rsidRDefault="00656B7E">
            <w:pPr>
              <w:pStyle w:val="TableParagraph"/>
              <w:spacing w:before="121"/>
              <w:ind w:left="77" w:right="71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Popisy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použitých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zkratek</w:t>
            </w:r>
            <w:proofErr w:type="spellEnd"/>
          </w:p>
        </w:tc>
      </w:tr>
      <w:tr w:rsidR="00882A30" w14:paraId="62F1F86E" w14:textId="77777777">
        <w:trPr>
          <w:trHeight w:val="338"/>
        </w:trPr>
        <w:tc>
          <w:tcPr>
            <w:tcW w:w="1434" w:type="dxa"/>
            <w:tcBorders>
              <w:right w:val="single" w:sz="6" w:space="0" w:color="000000"/>
            </w:tcBorders>
          </w:tcPr>
          <w:p w14:paraId="4C8871F1" w14:textId="77777777" w:rsidR="00882A30" w:rsidRDefault="00656B7E">
            <w:pPr>
              <w:pStyle w:val="TableParagraph"/>
              <w:ind w:left="34" w:right="22"/>
              <w:rPr>
                <w:sz w:val="16"/>
              </w:rPr>
            </w:pPr>
            <w:r>
              <w:rPr>
                <w:sz w:val="16"/>
              </w:rPr>
              <w:t>Acute Tox.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298809F0" w14:textId="77777777" w:rsidR="00882A30" w:rsidRDefault="00656B7E">
            <w:pPr>
              <w:pStyle w:val="TableParagraph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Akutní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toxicita</w:t>
            </w:r>
            <w:proofErr w:type="spellEnd"/>
          </w:p>
        </w:tc>
      </w:tr>
      <w:tr w:rsidR="00882A30" w14:paraId="4B2261CB" w14:textId="77777777">
        <w:trPr>
          <w:trHeight w:val="511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7D46F4C" w14:textId="77777777" w:rsidR="00882A30" w:rsidRDefault="00656B7E">
            <w:pPr>
              <w:pStyle w:val="TableParagraph"/>
              <w:ind w:left="34" w:right="22"/>
              <w:rPr>
                <w:sz w:val="16"/>
              </w:rPr>
            </w:pPr>
            <w:r>
              <w:rPr>
                <w:sz w:val="16"/>
              </w:rPr>
              <w:t>ADN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2BBEA08F" w14:textId="77777777" w:rsidR="00882A30" w:rsidRDefault="00656B7E">
            <w:pPr>
              <w:pStyle w:val="TableParagraph"/>
              <w:spacing w:before="67" w:line="230" w:lineRule="auto"/>
              <w:ind w:left="1341" w:right="176" w:hanging="1150"/>
              <w:jc w:val="left"/>
              <w:rPr>
                <w:sz w:val="16"/>
              </w:rPr>
            </w:pPr>
            <w:r>
              <w:rPr>
                <w:sz w:val="16"/>
              </w:rPr>
              <w:t>Accord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européen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relatif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marchandises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dangereuses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route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Evropská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dohoda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přepravě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vnitrozemských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vodních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cestách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2A940254" w14:textId="77777777">
        <w:trPr>
          <w:trHeight w:val="511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010E8C68" w14:textId="77777777" w:rsidR="00882A30" w:rsidRDefault="00656B7E">
            <w:pPr>
              <w:pStyle w:val="TableParagraph"/>
              <w:spacing w:before="58"/>
              <w:ind w:left="34" w:right="22"/>
              <w:rPr>
                <w:sz w:val="16"/>
              </w:rPr>
            </w:pPr>
            <w:r>
              <w:rPr>
                <w:sz w:val="16"/>
              </w:rPr>
              <w:t>ADR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262D1539" w14:textId="77777777" w:rsidR="00882A30" w:rsidRDefault="00656B7E">
            <w:pPr>
              <w:pStyle w:val="TableParagraph"/>
              <w:spacing w:before="64" w:line="230" w:lineRule="auto"/>
              <w:ind w:left="3037" w:right="171" w:hanging="2852"/>
              <w:jc w:val="left"/>
              <w:rPr>
                <w:sz w:val="16"/>
              </w:rPr>
            </w:pPr>
            <w:r>
              <w:rPr>
                <w:sz w:val="16"/>
              </w:rPr>
              <w:t>Accord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relatif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marchandises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dangereuses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route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dohoda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silniční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0331BCD6" w14:textId="77777777">
        <w:trPr>
          <w:trHeight w:val="33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B2A0E99" w14:textId="77777777" w:rsidR="00882A30" w:rsidRDefault="00656B7E">
            <w:pPr>
              <w:pStyle w:val="TableParagraph"/>
              <w:ind w:left="34" w:right="22"/>
              <w:rPr>
                <w:sz w:val="16"/>
              </w:rPr>
            </w:pPr>
            <w:r>
              <w:rPr>
                <w:sz w:val="16"/>
              </w:rPr>
              <w:t>Aquatic Acute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677EB6A5" w14:textId="77777777" w:rsidR="00882A30" w:rsidRDefault="00656B7E">
            <w:pPr>
              <w:pStyle w:val="TableParagraph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Nebezpečnost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prostředí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akutní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nebezpečnost</w:t>
            </w:r>
            <w:proofErr w:type="spellEnd"/>
          </w:p>
        </w:tc>
      </w:tr>
      <w:tr w:rsidR="00882A30" w14:paraId="7E7D765C" w14:textId="77777777">
        <w:trPr>
          <w:trHeight w:val="332"/>
        </w:trPr>
        <w:tc>
          <w:tcPr>
            <w:tcW w:w="1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144B" w14:textId="77777777" w:rsidR="00882A30" w:rsidRDefault="00656B7E">
            <w:pPr>
              <w:pStyle w:val="TableParagraph"/>
              <w:spacing w:before="58"/>
              <w:ind w:left="34" w:right="22"/>
              <w:rPr>
                <w:sz w:val="16"/>
              </w:rPr>
            </w:pPr>
            <w:r>
              <w:rPr>
                <w:sz w:val="16"/>
              </w:rPr>
              <w:t>Aquatic Chronic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53DB8" w14:textId="77777777" w:rsidR="00882A30" w:rsidRDefault="00656B7E">
            <w:pPr>
              <w:pStyle w:val="TableParagraph"/>
              <w:spacing w:before="58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Nebezpečnost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prostředí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chronická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nebezpečnost</w:t>
            </w:r>
            <w:proofErr w:type="spellEnd"/>
          </w:p>
        </w:tc>
      </w:tr>
      <w:tr w:rsidR="00882A30" w14:paraId="1C33EB44" w14:textId="77777777">
        <w:trPr>
          <w:trHeight w:val="64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2E32A24E" w14:textId="77777777" w:rsidR="00882A30" w:rsidRDefault="00656B7E">
            <w:pPr>
              <w:pStyle w:val="TableParagraph"/>
              <w:spacing w:before="58"/>
              <w:ind w:left="34" w:right="22"/>
              <w:rPr>
                <w:sz w:val="16"/>
              </w:rPr>
            </w:pPr>
            <w:r>
              <w:rPr>
                <w:sz w:val="16"/>
              </w:rPr>
              <w:t>CAS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67895FFA" w14:textId="77777777" w:rsidR="00882A30" w:rsidRDefault="00656B7E">
            <w:pPr>
              <w:pStyle w:val="TableParagraph"/>
              <w:spacing w:before="58"/>
              <w:ind w:left="77" w:right="71"/>
              <w:rPr>
                <w:sz w:val="16"/>
              </w:rPr>
            </w:pPr>
            <w:r>
              <w:rPr>
                <w:sz w:val="16"/>
              </w:rPr>
              <w:t>Chemical Abstracts Service (</w:t>
            </w:r>
            <w:proofErr w:type="spellStart"/>
            <w:r>
              <w:rPr>
                <w:sz w:val="16"/>
              </w:rPr>
              <w:t>Databáze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jejich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unikátní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klíč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Registrační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z w:val="16"/>
              </w:rPr>
              <w:t xml:space="preserve"> CAS)</w:t>
            </w:r>
          </w:p>
        </w:tc>
      </w:tr>
    </w:tbl>
    <w:p w14:paraId="0ED54355" w14:textId="77777777" w:rsidR="00882A30" w:rsidRDefault="00882A30">
      <w:pPr>
        <w:rPr>
          <w:sz w:val="16"/>
        </w:rPr>
        <w:sectPr w:rsidR="00882A30">
          <w:pgSz w:w="11900" w:h="16840"/>
          <w:pgMar w:top="2440" w:right="740" w:bottom="1060" w:left="740" w:header="703" w:footer="860" w:gutter="0"/>
          <w:cols w:space="708"/>
        </w:sect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126"/>
      </w:tblGrid>
      <w:tr w:rsidR="00882A30" w14:paraId="4A561BE7" w14:textId="77777777">
        <w:trPr>
          <w:trHeight w:val="39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EEE"/>
          </w:tcPr>
          <w:p w14:paraId="2684CD20" w14:textId="77777777" w:rsidR="00882A30" w:rsidRDefault="00656B7E">
            <w:pPr>
              <w:pStyle w:val="TableParagraph"/>
              <w:spacing w:before="116"/>
              <w:ind w:left="34" w:right="22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lastRenderedPageBreak/>
              <w:t>Zkr</w:t>
            </w:r>
            <w:proofErr w:type="spellEnd"/>
            <w:r>
              <w:rPr>
                <w:b/>
                <w:color w:val="F7F8FB"/>
                <w:sz w:val="16"/>
              </w:rPr>
              <w:t>.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EEE"/>
          </w:tcPr>
          <w:p w14:paraId="4FBE15C6" w14:textId="77777777" w:rsidR="00882A30" w:rsidRDefault="00656B7E">
            <w:pPr>
              <w:pStyle w:val="TableParagraph"/>
              <w:spacing w:before="116"/>
              <w:ind w:left="77" w:right="71"/>
              <w:rPr>
                <w:b/>
                <w:sz w:val="16"/>
              </w:rPr>
            </w:pPr>
            <w:proofErr w:type="spellStart"/>
            <w:r>
              <w:rPr>
                <w:b/>
                <w:color w:val="F7F8FB"/>
                <w:sz w:val="16"/>
              </w:rPr>
              <w:t>Popisy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použitých</w:t>
            </w:r>
            <w:proofErr w:type="spellEnd"/>
            <w:r>
              <w:rPr>
                <w:b/>
                <w:color w:val="F7F8FB"/>
                <w:sz w:val="16"/>
              </w:rPr>
              <w:t xml:space="preserve"> </w:t>
            </w:r>
            <w:proofErr w:type="spellStart"/>
            <w:r>
              <w:rPr>
                <w:b/>
                <w:color w:val="F7F8FB"/>
                <w:sz w:val="16"/>
              </w:rPr>
              <w:t>zkratek</w:t>
            </w:r>
            <w:proofErr w:type="spellEnd"/>
          </w:p>
        </w:tc>
      </w:tr>
      <w:tr w:rsidR="00882A30" w14:paraId="6A4B780B" w14:textId="77777777">
        <w:trPr>
          <w:trHeight w:val="333"/>
        </w:trPr>
        <w:tc>
          <w:tcPr>
            <w:tcW w:w="1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57FD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CLP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317468" w14:textId="77777777" w:rsidR="00882A30" w:rsidRDefault="00656B7E">
            <w:pPr>
              <w:pStyle w:val="TableParagraph"/>
              <w:spacing w:before="53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Nařízení</w:t>
            </w:r>
            <w:proofErr w:type="spellEnd"/>
            <w:r>
              <w:rPr>
                <w:sz w:val="16"/>
              </w:rPr>
              <w:t xml:space="preserve"> (ES) č.1272/2008 o </w:t>
            </w:r>
            <w:proofErr w:type="spellStart"/>
            <w:r>
              <w:rPr>
                <w:sz w:val="16"/>
              </w:rPr>
              <w:t>klasifikaci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označování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balení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směsí</w:t>
            </w:r>
            <w:proofErr w:type="spellEnd"/>
          </w:p>
        </w:tc>
      </w:tr>
      <w:tr w:rsidR="00882A30" w14:paraId="57550B29" w14:textId="77777777">
        <w:trPr>
          <w:trHeight w:val="511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6C493C06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č. ES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50909FF3" w14:textId="77777777" w:rsidR="00882A30" w:rsidRDefault="00656B7E">
            <w:pPr>
              <w:pStyle w:val="TableParagraph"/>
              <w:spacing w:before="59" w:line="230" w:lineRule="auto"/>
              <w:ind w:left="2326" w:right="123" w:hanging="218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Seznam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(EINECS,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ELINCS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NLP-</w:t>
            </w:r>
            <w:proofErr w:type="spellStart"/>
            <w:r>
              <w:rPr>
                <w:sz w:val="16"/>
              </w:rPr>
              <w:t>seznam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zdrojem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sedmimístní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ES,které</w:t>
            </w:r>
            <w:proofErr w:type="spellEnd"/>
            <w:proofErr w:type="gram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identifikátorem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komerčně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dostupných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rámci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Evropské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7038BA35" w14:textId="77777777">
        <w:trPr>
          <w:trHeight w:val="33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</w:tcPr>
          <w:p w14:paraId="749A1495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č. index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</w:tcPr>
          <w:p w14:paraId="56149F86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Indexové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z w:val="16"/>
              </w:rPr>
              <w:t xml:space="preserve"> je </w:t>
            </w:r>
            <w:proofErr w:type="spellStart"/>
            <w:r>
              <w:rPr>
                <w:sz w:val="16"/>
              </w:rPr>
              <w:t>identifikační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kód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přiřazený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látce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3 </w:t>
            </w:r>
            <w:proofErr w:type="spellStart"/>
            <w:r>
              <w:rPr>
                <w:sz w:val="16"/>
              </w:rPr>
              <w:t>přílohy</w:t>
            </w:r>
            <w:proofErr w:type="spellEnd"/>
            <w:r>
              <w:rPr>
                <w:sz w:val="16"/>
              </w:rPr>
              <w:t xml:space="preserve"> VI </w:t>
            </w:r>
            <w:proofErr w:type="spellStart"/>
            <w:r>
              <w:rPr>
                <w:sz w:val="16"/>
              </w:rPr>
              <w:t>nařízení</w:t>
            </w:r>
            <w:proofErr w:type="spellEnd"/>
            <w:r>
              <w:rPr>
                <w:sz w:val="16"/>
              </w:rPr>
              <w:t xml:space="preserve"> (ES) č. 1272/2008</w:t>
            </w:r>
          </w:p>
        </w:tc>
      </w:tr>
      <w:tr w:rsidR="00882A30" w14:paraId="5D31B275" w14:textId="77777777">
        <w:trPr>
          <w:trHeight w:val="333"/>
        </w:trPr>
        <w:tc>
          <w:tcPr>
            <w:tcW w:w="1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B4C7DFC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DGR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508A1AC4" w14:textId="77777777" w:rsidR="00882A30" w:rsidRDefault="00656B7E">
            <w:pPr>
              <w:pStyle w:val="TableParagraph"/>
              <w:spacing w:before="53"/>
              <w:ind w:left="77" w:right="71"/>
              <w:rPr>
                <w:sz w:val="16"/>
              </w:rPr>
            </w:pPr>
            <w:r>
              <w:rPr>
                <w:sz w:val="16"/>
              </w:rPr>
              <w:t xml:space="preserve">Dangerous Goods Regulations - </w:t>
            </w:r>
            <w:proofErr w:type="spellStart"/>
            <w:r>
              <w:rPr>
                <w:sz w:val="16"/>
              </w:rPr>
              <w:t>pravidla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přepravu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pozri</w:t>
            </w:r>
            <w:proofErr w:type="spellEnd"/>
            <w:r>
              <w:rPr>
                <w:sz w:val="16"/>
              </w:rPr>
              <w:t xml:space="preserve"> IATA/DGR)</w:t>
            </w:r>
          </w:p>
        </w:tc>
      </w:tr>
      <w:tr w:rsidR="00882A30" w14:paraId="3A5A2EE4" w14:textId="77777777">
        <w:trPr>
          <w:trHeight w:val="511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569829DD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EINECS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268AEAB0" w14:textId="77777777" w:rsidR="00882A30" w:rsidRDefault="00656B7E">
            <w:pPr>
              <w:pStyle w:val="TableParagraph"/>
              <w:spacing w:before="59" w:line="230" w:lineRule="auto"/>
              <w:ind w:left="3434" w:right="139" w:hanging="3278"/>
              <w:jc w:val="left"/>
              <w:rPr>
                <w:sz w:val="16"/>
              </w:rPr>
            </w:pPr>
            <w:r>
              <w:rPr>
                <w:sz w:val="16"/>
              </w:rPr>
              <w:t>European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Inventory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Evropský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seznam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existujících</w:t>
            </w:r>
            <w:proofErr w:type="spellEnd"/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obchodovaných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5A62FB9C" w14:textId="77777777">
        <w:trPr>
          <w:trHeight w:val="33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0C5A936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ELINCS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29F941ED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r>
              <w:rPr>
                <w:sz w:val="16"/>
              </w:rPr>
              <w:t>European List of Notified Chemical Substances (</w:t>
            </w:r>
            <w:proofErr w:type="spellStart"/>
            <w:r>
              <w:rPr>
                <w:sz w:val="16"/>
              </w:rPr>
              <w:t>Evropský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seznam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oznámených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1FA6741D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225B79B3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Eye Dam.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2A587C54" w14:textId="77777777" w:rsidR="00882A30" w:rsidRDefault="00656B7E">
            <w:pPr>
              <w:pStyle w:val="TableParagraph"/>
              <w:spacing w:before="53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Vážně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poškozuje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oči</w:t>
            </w:r>
            <w:proofErr w:type="spellEnd"/>
          </w:p>
        </w:tc>
      </w:tr>
      <w:tr w:rsidR="00882A30" w14:paraId="5DCB4B12" w14:textId="77777777">
        <w:trPr>
          <w:trHeight w:val="33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FC14EF5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45FEDF5A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Dráždivé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oči</w:t>
            </w:r>
            <w:proofErr w:type="spellEnd"/>
          </w:p>
        </w:tc>
      </w:tr>
      <w:tr w:rsidR="00882A30" w14:paraId="447B8C24" w14:textId="77777777">
        <w:trPr>
          <w:trHeight w:val="511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5B0BE766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GHS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72B9298A" w14:textId="77777777" w:rsidR="00882A30" w:rsidRDefault="00656B7E">
            <w:pPr>
              <w:pStyle w:val="TableParagraph"/>
              <w:spacing w:before="59" w:line="230" w:lineRule="auto"/>
              <w:ind w:left="1935" w:right="287" w:hanging="1632"/>
              <w:jc w:val="left"/>
              <w:rPr>
                <w:sz w:val="16"/>
              </w:rPr>
            </w:pPr>
            <w:r>
              <w:rPr>
                <w:sz w:val="16"/>
              </w:rPr>
              <w:t>"Globally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Harmonized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Labelling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Chemicals"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Globálně</w:t>
            </w:r>
            <w:proofErr w:type="spellEnd"/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harmonizovaný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systém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klasifikace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označování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>"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vypracovala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</w:t>
            </w:r>
          </w:p>
        </w:tc>
      </w:tr>
      <w:tr w:rsidR="00882A30" w14:paraId="613CA2B4" w14:textId="77777777">
        <w:trPr>
          <w:trHeight w:val="338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52BC2867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IATA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1766E3C4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r>
              <w:rPr>
                <w:sz w:val="16"/>
              </w:rPr>
              <w:t>International Air Transport Association (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sdružení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leteckých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dopravců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77E67FCB" w14:textId="77777777">
        <w:trPr>
          <w:trHeight w:val="511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</w:tcPr>
          <w:p w14:paraId="6E3ABEAF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IATA/DGR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</w:tcPr>
          <w:p w14:paraId="5EB243F9" w14:textId="77777777" w:rsidR="00882A30" w:rsidRDefault="00656B7E">
            <w:pPr>
              <w:pStyle w:val="TableParagraph"/>
              <w:spacing w:before="62" w:line="230" w:lineRule="auto"/>
              <w:ind w:left="3892" w:right="181" w:hanging="3692"/>
              <w:jc w:val="left"/>
              <w:rPr>
                <w:sz w:val="16"/>
              </w:rPr>
            </w:pPr>
            <w:r>
              <w:rPr>
                <w:sz w:val="16"/>
              </w:rPr>
              <w:t>Dangerous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(DGR)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(IATA)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Předpis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leteckou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přepravu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22649DC6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0E0E0"/>
          </w:tcPr>
          <w:p w14:paraId="60C194DE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ICAO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7D78E7E1" w14:textId="77777777" w:rsidR="00882A30" w:rsidRDefault="00656B7E">
            <w:pPr>
              <w:pStyle w:val="TableParagraph"/>
              <w:spacing w:before="53"/>
              <w:ind w:left="77" w:right="71"/>
              <w:rPr>
                <w:sz w:val="16"/>
              </w:rPr>
            </w:pPr>
            <w:r>
              <w:rPr>
                <w:sz w:val="16"/>
              </w:rPr>
              <w:t>International Civil Aviation Organization (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organizace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civilní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letectví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330EE819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</w:tcPr>
          <w:p w14:paraId="0905724D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IMDG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30FE9E62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r>
              <w:rPr>
                <w:sz w:val="16"/>
              </w:rPr>
              <w:t>International Maritime Dangerous Goods Code (</w:t>
            </w:r>
            <w:proofErr w:type="spellStart"/>
            <w:r>
              <w:rPr>
                <w:sz w:val="16"/>
              </w:rPr>
              <w:t>Předpis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námořní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63747CEF" w14:textId="77777777">
        <w:trPr>
          <w:trHeight w:val="687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DEAE065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proofErr w:type="spellStart"/>
            <w:r>
              <w:rPr>
                <w:sz w:val="16"/>
              </w:rPr>
              <w:t>multiplikační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faktor</w:t>
            </w:r>
            <w:proofErr w:type="spellEnd"/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16AF7050" w14:textId="77777777" w:rsidR="00882A30" w:rsidRDefault="00656B7E">
            <w:pPr>
              <w:pStyle w:val="TableParagraph"/>
              <w:spacing w:before="62" w:line="230" w:lineRule="auto"/>
              <w:ind w:left="175" w:right="166"/>
              <w:rPr>
                <w:sz w:val="16"/>
              </w:rPr>
            </w:pPr>
            <w:proofErr w:type="spellStart"/>
            <w:r>
              <w:rPr>
                <w:sz w:val="16"/>
              </w:rPr>
              <w:t>Koeficient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násobení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Aplikuje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koncentraci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látky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klasifikované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jako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nebezpečná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prostředí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akutně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kategorie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nebo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chronicky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kategorie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používá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při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sumační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metodě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odvození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klasifikace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směsi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níž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je </w:t>
            </w:r>
            <w:proofErr w:type="spellStart"/>
            <w:r>
              <w:rPr>
                <w:sz w:val="16"/>
              </w:rPr>
              <w:t>daná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látka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obsažena</w:t>
            </w:r>
            <w:proofErr w:type="spellEnd"/>
          </w:p>
        </w:tc>
      </w:tr>
      <w:tr w:rsidR="00882A30" w14:paraId="1E97AB25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06E9CECB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NLP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52AEFFC9" w14:textId="77777777" w:rsidR="00882A30" w:rsidRDefault="00656B7E">
            <w:pPr>
              <w:pStyle w:val="TableParagraph"/>
              <w:spacing w:before="53"/>
              <w:ind w:left="77" w:right="71"/>
              <w:rPr>
                <w:sz w:val="16"/>
              </w:rPr>
            </w:pPr>
            <w:r>
              <w:rPr>
                <w:sz w:val="16"/>
              </w:rPr>
              <w:t>No-Longer Polymer (</w:t>
            </w:r>
            <w:proofErr w:type="spellStart"/>
            <w:r>
              <w:rPr>
                <w:sz w:val="16"/>
              </w:rPr>
              <w:t>látka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která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nadále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pokládána</w:t>
            </w:r>
            <w:proofErr w:type="spellEnd"/>
            <w:r>
              <w:rPr>
                <w:sz w:val="16"/>
              </w:rPr>
              <w:t xml:space="preserve"> za polymer)</w:t>
            </w:r>
          </w:p>
        </w:tc>
      </w:tr>
      <w:tr w:rsidR="00882A30" w14:paraId="480B1043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3B8D7E36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PBT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3E2FBA4E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r>
              <w:rPr>
                <w:sz w:val="16"/>
              </w:rPr>
              <w:t xml:space="preserve">Persistent, </w:t>
            </w:r>
            <w:proofErr w:type="spellStart"/>
            <w:r>
              <w:rPr>
                <w:sz w:val="16"/>
              </w:rPr>
              <w:t>Bioaccumulative</w:t>
            </w:r>
            <w:proofErr w:type="spellEnd"/>
            <w:r>
              <w:rPr>
                <w:sz w:val="16"/>
              </w:rPr>
              <w:t xml:space="preserve"> and Toxic (</w:t>
            </w:r>
            <w:proofErr w:type="spellStart"/>
            <w:r>
              <w:rPr>
                <w:sz w:val="16"/>
              </w:rPr>
              <w:t>perzistentní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bioakumulativní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toxický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35192064" w14:textId="77777777">
        <w:trPr>
          <w:trHeight w:val="513"/>
        </w:trPr>
        <w:tc>
          <w:tcPr>
            <w:tcW w:w="1434" w:type="dxa"/>
            <w:tcBorders>
              <w:right w:val="single" w:sz="6" w:space="0" w:color="000000"/>
            </w:tcBorders>
          </w:tcPr>
          <w:p w14:paraId="6B7BB094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REACH</w:t>
            </w:r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03322098" w14:textId="77777777" w:rsidR="00882A30" w:rsidRDefault="00656B7E">
            <w:pPr>
              <w:pStyle w:val="TableParagraph"/>
              <w:spacing w:before="62" w:line="230" w:lineRule="auto"/>
              <w:ind w:left="3039" w:right="402" w:hanging="2621"/>
              <w:jc w:val="left"/>
              <w:rPr>
                <w:sz w:val="16"/>
              </w:rPr>
            </w:pPr>
            <w:r>
              <w:rPr>
                <w:sz w:val="16"/>
              </w:rPr>
              <w:t>Registration,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Evaluation,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Authorisation</w:t>
            </w:r>
            <w:proofErr w:type="spellEnd"/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Restriction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Registrace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hodnocení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povolování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proofErr w:type="gramStart"/>
            <w:r>
              <w:rPr>
                <w:spacing w:val="-12"/>
                <w:sz w:val="16"/>
              </w:rPr>
              <w:t>a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omezování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chemických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látek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535618C8" w14:textId="77777777">
        <w:trPr>
          <w:trHeight w:val="511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FFC6683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RID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30F57354" w14:textId="77777777" w:rsidR="00882A30" w:rsidRDefault="00656B7E">
            <w:pPr>
              <w:pStyle w:val="TableParagraph"/>
              <w:spacing w:before="62" w:line="230" w:lineRule="auto"/>
              <w:ind w:left="2675" w:right="121" w:hanging="253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Règlement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concernant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ferroviaire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marchandises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Dangereuses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Řád</w:t>
            </w:r>
            <w:proofErr w:type="spellEnd"/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mezinárodní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železniční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přepravu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nebezpečných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věcí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747C95A5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2901A47F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Skin Corr.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3F106EEF" w14:textId="77777777" w:rsidR="00882A30" w:rsidRDefault="00656B7E">
            <w:pPr>
              <w:pStyle w:val="TableParagraph"/>
              <w:spacing w:before="53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Žíravé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kůži</w:t>
            </w:r>
            <w:proofErr w:type="spellEnd"/>
          </w:p>
        </w:tc>
      </w:tr>
      <w:tr w:rsidR="00882A30" w14:paraId="797000FB" w14:textId="77777777">
        <w:trPr>
          <w:trHeight w:val="335"/>
        </w:trPr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A85DE70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2CB36680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Dráždivé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kůži</w:t>
            </w:r>
            <w:proofErr w:type="spellEnd"/>
          </w:p>
        </w:tc>
      </w:tr>
      <w:tr w:rsidR="00882A30" w14:paraId="18943962" w14:textId="77777777">
        <w:trPr>
          <w:trHeight w:val="335"/>
        </w:trPr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14:paraId="58E29E22" w14:textId="77777777" w:rsidR="00882A30" w:rsidRDefault="00656B7E">
            <w:pPr>
              <w:pStyle w:val="TableParagraph"/>
              <w:spacing w:before="53"/>
              <w:ind w:left="34" w:right="22"/>
              <w:rPr>
                <w:sz w:val="16"/>
              </w:rPr>
            </w:pPr>
            <w:r>
              <w:rPr>
                <w:sz w:val="16"/>
              </w:rPr>
              <w:t>Skin Sens.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</w:tcBorders>
          </w:tcPr>
          <w:p w14:paraId="08D96F6C" w14:textId="77777777" w:rsidR="00882A30" w:rsidRDefault="00656B7E">
            <w:pPr>
              <w:pStyle w:val="TableParagraph"/>
              <w:spacing w:before="53"/>
              <w:ind w:left="7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Senzibilizace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kůže</w:t>
            </w:r>
            <w:proofErr w:type="spellEnd"/>
          </w:p>
        </w:tc>
      </w:tr>
      <w:tr w:rsidR="00882A30" w14:paraId="09A5D218" w14:textId="77777777">
        <w:trPr>
          <w:trHeight w:val="337"/>
        </w:trPr>
        <w:tc>
          <w:tcPr>
            <w:tcW w:w="1434" w:type="dxa"/>
            <w:tcBorders>
              <w:right w:val="single" w:sz="6" w:space="0" w:color="000000"/>
            </w:tcBorders>
            <w:shd w:val="clear" w:color="auto" w:fill="E0E0E0"/>
          </w:tcPr>
          <w:p w14:paraId="096A3275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r>
              <w:rPr>
                <w:sz w:val="16"/>
              </w:rPr>
              <w:t>SVHC</w:t>
            </w:r>
          </w:p>
        </w:tc>
        <w:tc>
          <w:tcPr>
            <w:tcW w:w="8126" w:type="dxa"/>
            <w:tcBorders>
              <w:left w:val="single" w:sz="6" w:space="0" w:color="000000"/>
            </w:tcBorders>
            <w:shd w:val="clear" w:color="auto" w:fill="E0E0E0"/>
          </w:tcPr>
          <w:p w14:paraId="4A1E5B6A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r>
              <w:rPr>
                <w:sz w:val="16"/>
              </w:rPr>
              <w:t>Substance of Very High Concern (</w:t>
            </w:r>
            <w:proofErr w:type="spellStart"/>
            <w:r>
              <w:rPr>
                <w:sz w:val="16"/>
              </w:rPr>
              <w:t>látka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vzbuzující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mimořádné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obavy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82A30" w14:paraId="7C76EE96" w14:textId="77777777">
        <w:trPr>
          <w:trHeight w:val="338"/>
        </w:trPr>
        <w:tc>
          <w:tcPr>
            <w:tcW w:w="1434" w:type="dxa"/>
            <w:tcBorders>
              <w:right w:val="single" w:sz="6" w:space="0" w:color="000000"/>
            </w:tcBorders>
          </w:tcPr>
          <w:p w14:paraId="39799B5E" w14:textId="77777777" w:rsidR="00882A30" w:rsidRDefault="00656B7E">
            <w:pPr>
              <w:pStyle w:val="TableParagraph"/>
              <w:spacing w:before="56"/>
              <w:ind w:left="34" w:right="22"/>
              <w:rPr>
                <w:sz w:val="16"/>
              </w:rPr>
            </w:pPr>
            <w:proofErr w:type="spellStart"/>
            <w:r>
              <w:rPr>
                <w:sz w:val="16"/>
              </w:rPr>
              <w:t>vPvB</w:t>
            </w:r>
            <w:proofErr w:type="spellEnd"/>
          </w:p>
        </w:tc>
        <w:tc>
          <w:tcPr>
            <w:tcW w:w="8126" w:type="dxa"/>
            <w:tcBorders>
              <w:left w:val="single" w:sz="6" w:space="0" w:color="000000"/>
            </w:tcBorders>
          </w:tcPr>
          <w:p w14:paraId="094A24EB" w14:textId="77777777" w:rsidR="00882A30" w:rsidRDefault="00656B7E">
            <w:pPr>
              <w:pStyle w:val="TableParagraph"/>
              <w:spacing w:before="56"/>
              <w:ind w:left="77" w:right="71"/>
              <w:rPr>
                <w:sz w:val="16"/>
              </w:rPr>
            </w:pPr>
            <w:r>
              <w:rPr>
                <w:sz w:val="16"/>
              </w:rPr>
              <w:t xml:space="preserve">Very Persistent and very </w:t>
            </w:r>
            <w:proofErr w:type="spellStart"/>
            <w:r>
              <w:rPr>
                <w:sz w:val="16"/>
              </w:rPr>
              <w:t>Bioaccumulative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velmi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perzistentní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velmi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bioakumulativní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14:paraId="79ABD890" w14:textId="77777777" w:rsidR="00882A30" w:rsidRDefault="00882A30">
      <w:pPr>
        <w:pStyle w:val="Zkladntext"/>
        <w:spacing w:before="9"/>
        <w:ind w:left="0"/>
        <w:rPr>
          <w:b/>
          <w:sz w:val="7"/>
        </w:rPr>
      </w:pPr>
    </w:p>
    <w:p w14:paraId="50A0180E" w14:textId="77777777" w:rsidR="00882A30" w:rsidRDefault="00656B7E">
      <w:pPr>
        <w:spacing w:before="93"/>
        <w:ind w:left="750"/>
        <w:rPr>
          <w:b/>
          <w:sz w:val="20"/>
        </w:rPr>
      </w:pPr>
      <w:bookmarkStart w:id="149" w:name="Seznam_příslušných_vět_(kód_a_celý_text,"/>
      <w:bookmarkStart w:id="150" w:name="Důležité_odkazy_na_literaturu_a_zdroje_d"/>
      <w:bookmarkStart w:id="151" w:name="_bookmark20"/>
      <w:bookmarkEnd w:id="149"/>
      <w:bookmarkEnd w:id="150"/>
      <w:bookmarkEnd w:id="151"/>
      <w:proofErr w:type="spellStart"/>
      <w:r>
        <w:rPr>
          <w:b/>
          <w:sz w:val="20"/>
        </w:rPr>
        <w:t>Důležité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odkazy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literaturu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zdroje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dat</w:t>
      </w:r>
      <w:proofErr w:type="spellEnd"/>
    </w:p>
    <w:p w14:paraId="28C7A1C9" w14:textId="77777777" w:rsidR="00882A30" w:rsidRDefault="00656B7E">
      <w:pPr>
        <w:pStyle w:val="Zkladntext"/>
        <w:spacing w:before="71" w:line="230" w:lineRule="auto"/>
        <w:ind w:right="4074"/>
      </w:pPr>
      <w:proofErr w:type="spellStart"/>
      <w:r>
        <w:t>Nařízení</w:t>
      </w:r>
      <w:proofErr w:type="spellEnd"/>
      <w:r>
        <w:rPr>
          <w:spacing w:val="-17"/>
        </w:rPr>
        <w:t xml:space="preserve"> </w:t>
      </w:r>
      <w:r>
        <w:t>(ES)</w:t>
      </w:r>
      <w:r>
        <w:rPr>
          <w:spacing w:val="-17"/>
        </w:rPr>
        <w:t xml:space="preserve"> </w:t>
      </w:r>
      <w:r>
        <w:t>č.1272/2008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klasifikaci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označování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balení</w:t>
      </w:r>
      <w:proofErr w:type="spellEnd"/>
      <w:r>
        <w:rPr>
          <w:spacing w:val="-17"/>
        </w:rPr>
        <w:t xml:space="preserve"> </w:t>
      </w:r>
      <w:proofErr w:type="spellStart"/>
      <w:r>
        <w:t>látek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směsí</w:t>
      </w:r>
      <w:proofErr w:type="spellEnd"/>
      <w:r>
        <w:rPr>
          <w:spacing w:val="-3"/>
        </w:rPr>
        <w:t xml:space="preserve">. </w:t>
      </w:r>
      <w:proofErr w:type="spellStart"/>
      <w:r>
        <w:t>Nařízení</w:t>
      </w:r>
      <w:proofErr w:type="spellEnd"/>
      <w:r>
        <w:rPr>
          <w:spacing w:val="-8"/>
        </w:rPr>
        <w:t xml:space="preserve"> </w:t>
      </w:r>
      <w:r>
        <w:t>(ES)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1907/2006</w:t>
      </w:r>
      <w:r>
        <w:rPr>
          <w:spacing w:val="-8"/>
        </w:rPr>
        <w:t xml:space="preserve"> </w:t>
      </w:r>
      <w:r>
        <w:t>(REACH),</w:t>
      </w:r>
      <w:r>
        <w:rPr>
          <w:spacing w:val="-8"/>
        </w:rPr>
        <w:t xml:space="preserve"> </w:t>
      </w:r>
      <w:proofErr w:type="spellStart"/>
      <w:r>
        <w:t>upraveno</w:t>
      </w:r>
      <w:proofErr w:type="spellEnd"/>
      <w:r>
        <w:rPr>
          <w:spacing w:val="-8"/>
        </w:rPr>
        <w:t xml:space="preserve"> </w:t>
      </w:r>
      <w:r>
        <w:t>2020/878/EU.</w:t>
      </w:r>
    </w:p>
    <w:p w14:paraId="0D96678D" w14:textId="77777777" w:rsidR="00882A30" w:rsidRDefault="00656B7E">
      <w:pPr>
        <w:pStyle w:val="Zkladntext"/>
        <w:spacing w:before="119" w:line="230" w:lineRule="auto"/>
        <w:ind w:right="260"/>
      </w:pPr>
      <w:bookmarkStart w:id="152" w:name="_bookmark21"/>
      <w:bookmarkEnd w:id="152"/>
      <w:proofErr w:type="spellStart"/>
      <w:r>
        <w:t>Přeprava</w:t>
      </w:r>
      <w:proofErr w:type="spellEnd"/>
      <w:r>
        <w:rPr>
          <w:spacing w:val="-19"/>
        </w:rPr>
        <w:t xml:space="preserve"> </w:t>
      </w:r>
      <w:proofErr w:type="spellStart"/>
      <w:r>
        <w:t>nebezpečných</w:t>
      </w:r>
      <w:proofErr w:type="spellEnd"/>
      <w:r>
        <w:rPr>
          <w:spacing w:val="-19"/>
        </w:rPr>
        <w:t xml:space="preserve"> </w:t>
      </w:r>
      <w:proofErr w:type="spellStart"/>
      <w:r>
        <w:t>věcí</w:t>
      </w:r>
      <w:proofErr w:type="spellEnd"/>
      <w:r>
        <w:rPr>
          <w:spacing w:val="-19"/>
        </w:rPr>
        <w:t xml:space="preserve"> </w:t>
      </w:r>
      <w:r>
        <w:t>po</w:t>
      </w:r>
      <w:r>
        <w:rPr>
          <w:spacing w:val="-19"/>
        </w:rPr>
        <w:t xml:space="preserve"> </w:t>
      </w:r>
      <w:proofErr w:type="spellStart"/>
      <w:r>
        <w:t>silnici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železnici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vnitrozemských</w:t>
      </w:r>
      <w:proofErr w:type="spellEnd"/>
      <w:r>
        <w:rPr>
          <w:spacing w:val="-19"/>
        </w:rPr>
        <w:t xml:space="preserve"> </w:t>
      </w:r>
      <w:proofErr w:type="spellStart"/>
      <w:r>
        <w:t>vodních</w:t>
      </w:r>
      <w:proofErr w:type="spellEnd"/>
      <w:r>
        <w:rPr>
          <w:spacing w:val="-19"/>
        </w:rPr>
        <w:t xml:space="preserve"> </w:t>
      </w:r>
      <w:proofErr w:type="spellStart"/>
      <w:r>
        <w:t>cestách</w:t>
      </w:r>
      <w:proofErr w:type="spellEnd"/>
      <w:r>
        <w:rPr>
          <w:spacing w:val="-19"/>
        </w:rPr>
        <w:t xml:space="preserve"> </w:t>
      </w:r>
      <w:r>
        <w:t>(ADR/RID/ADN).</w:t>
      </w:r>
      <w:r>
        <w:rPr>
          <w:spacing w:val="10"/>
        </w:rPr>
        <w:t xml:space="preserve"> </w:t>
      </w:r>
      <w:proofErr w:type="spellStart"/>
      <w:r>
        <w:t>Předpis</w:t>
      </w:r>
      <w:proofErr w:type="spellEnd"/>
      <w:r>
        <w:rPr>
          <w:spacing w:val="-19"/>
        </w:rPr>
        <w:t xml:space="preserve"> </w:t>
      </w:r>
      <w:r>
        <w:t>pro</w:t>
      </w:r>
      <w:r>
        <w:rPr>
          <w:spacing w:val="-19"/>
        </w:rP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námořní</w:t>
      </w:r>
      <w:proofErr w:type="spellEnd"/>
      <w:r>
        <w:rPr>
          <w:spacing w:val="-15"/>
        </w:rPr>
        <w:t xml:space="preserve"> </w:t>
      </w:r>
      <w:proofErr w:type="spellStart"/>
      <w:r>
        <w:t>přepravu</w:t>
      </w:r>
      <w:proofErr w:type="spellEnd"/>
      <w:r>
        <w:rPr>
          <w:spacing w:val="-15"/>
        </w:rPr>
        <w:t xml:space="preserve"> </w:t>
      </w:r>
      <w:proofErr w:type="spellStart"/>
      <w:r>
        <w:t>nebezpečných</w:t>
      </w:r>
      <w:proofErr w:type="spellEnd"/>
      <w:r>
        <w:rPr>
          <w:spacing w:val="-14"/>
        </w:rPr>
        <w:t xml:space="preserve"> </w:t>
      </w:r>
      <w:proofErr w:type="spellStart"/>
      <w:r>
        <w:t>věcí</w:t>
      </w:r>
      <w:proofErr w:type="spellEnd"/>
      <w:r>
        <w:rPr>
          <w:spacing w:val="-15"/>
        </w:rPr>
        <w:t xml:space="preserve"> </w:t>
      </w:r>
      <w:r>
        <w:t>(IMDG).</w:t>
      </w:r>
      <w:r>
        <w:rPr>
          <w:spacing w:val="18"/>
        </w:rPr>
        <w:t xml:space="preserve"> </w:t>
      </w:r>
      <w:r>
        <w:t>Dangerous</w:t>
      </w:r>
      <w:r>
        <w:rPr>
          <w:spacing w:val="-15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Regulations</w:t>
      </w:r>
      <w:r>
        <w:rPr>
          <w:spacing w:val="-15"/>
        </w:rPr>
        <w:t xml:space="preserve"> </w:t>
      </w:r>
      <w:r>
        <w:t>(DGR)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air</w:t>
      </w:r>
      <w:r>
        <w:rPr>
          <w:spacing w:val="-15"/>
        </w:rPr>
        <w:t xml:space="preserve"> </w:t>
      </w:r>
      <w:r>
        <w:t>transport</w:t>
      </w:r>
      <w:r>
        <w:rPr>
          <w:spacing w:val="-14"/>
        </w:rPr>
        <w:t xml:space="preserve"> </w:t>
      </w:r>
      <w:r>
        <w:t>(IATA)</w:t>
      </w:r>
      <w:r>
        <w:rPr>
          <w:spacing w:val="-15"/>
        </w:rPr>
        <w:t xml:space="preserve"> </w:t>
      </w:r>
      <w:r>
        <w:t>(</w:t>
      </w:r>
      <w:proofErr w:type="spellStart"/>
      <w:r>
        <w:t>Předpis</w:t>
      </w:r>
      <w:proofErr w:type="spellEnd"/>
      <w:r>
        <w:rPr>
          <w:spacing w:val="-15"/>
        </w:rPr>
        <w:t xml:space="preserve"> </w:t>
      </w:r>
      <w:r>
        <w:t xml:space="preserve">pro </w:t>
      </w:r>
      <w:proofErr w:type="spellStart"/>
      <w:r>
        <w:t>leteckou</w:t>
      </w:r>
      <w:proofErr w:type="spellEnd"/>
      <w:r>
        <w:t xml:space="preserve"> </w:t>
      </w:r>
      <w:proofErr w:type="spellStart"/>
      <w:r>
        <w:t>přepravu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rPr>
          <w:spacing w:val="-17"/>
        </w:rPr>
        <w:t xml:space="preserve"> </w:t>
      </w:r>
      <w:proofErr w:type="spellStart"/>
      <w:r>
        <w:t>věcí</w:t>
      </w:r>
      <w:proofErr w:type="spellEnd"/>
      <w:r>
        <w:t>).</w:t>
      </w:r>
    </w:p>
    <w:p w14:paraId="5E0F434B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0A95817F" w14:textId="77777777" w:rsidR="00882A30" w:rsidRDefault="00656B7E">
      <w:pPr>
        <w:pStyle w:val="Nadpis2"/>
        <w:ind w:firstLine="0"/>
      </w:pPr>
      <w:bookmarkStart w:id="153" w:name="Postup_klasifikace"/>
      <w:bookmarkEnd w:id="153"/>
      <w:proofErr w:type="spellStart"/>
      <w:r>
        <w:t>Postup</w:t>
      </w:r>
      <w:proofErr w:type="spellEnd"/>
      <w:r>
        <w:t xml:space="preserve"> </w:t>
      </w:r>
      <w:proofErr w:type="spellStart"/>
      <w:r>
        <w:t>klasifikace</w:t>
      </w:r>
      <w:proofErr w:type="spellEnd"/>
    </w:p>
    <w:p w14:paraId="2495922C" w14:textId="77777777" w:rsidR="00882A30" w:rsidRDefault="00656B7E">
      <w:pPr>
        <w:pStyle w:val="Zkladntext"/>
        <w:spacing w:line="191" w:lineRule="exact"/>
      </w:pPr>
      <w:proofErr w:type="spellStart"/>
      <w:r>
        <w:t>Fyzikální</w:t>
      </w:r>
      <w:proofErr w:type="spellEnd"/>
      <w:r>
        <w:t xml:space="preserve"> a </w:t>
      </w:r>
      <w:proofErr w:type="spellStart"/>
      <w:r>
        <w:t>chemické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: </w:t>
      </w:r>
      <w:proofErr w:type="spellStart"/>
      <w:r>
        <w:t>Klasifikace</w:t>
      </w:r>
      <w:proofErr w:type="spellEnd"/>
      <w:r>
        <w:t xml:space="preserve"> je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testované</w:t>
      </w:r>
      <w:proofErr w:type="spellEnd"/>
      <w:r>
        <w:t xml:space="preserve"> </w:t>
      </w:r>
      <w:proofErr w:type="spellStart"/>
      <w:r>
        <w:t>směsi</w:t>
      </w:r>
      <w:proofErr w:type="spellEnd"/>
      <w:r>
        <w:t>.</w:t>
      </w:r>
    </w:p>
    <w:p w14:paraId="19155BD5" w14:textId="77777777" w:rsidR="00882A30" w:rsidRDefault="00656B7E">
      <w:pPr>
        <w:pStyle w:val="Zkladntext"/>
        <w:spacing w:before="2" w:line="230" w:lineRule="auto"/>
        <w:ind w:right="284"/>
      </w:pPr>
      <w:proofErr w:type="spellStart"/>
      <w:r>
        <w:t>Nebezpečí</w:t>
      </w:r>
      <w:proofErr w:type="spellEnd"/>
      <w:r>
        <w:rPr>
          <w:spacing w:val="-17"/>
        </w:rPr>
        <w:t xml:space="preserve"> </w:t>
      </w:r>
      <w:r>
        <w:t>pro</w:t>
      </w:r>
      <w:r>
        <w:rPr>
          <w:spacing w:val="-17"/>
        </w:rPr>
        <w:t xml:space="preserve"> </w:t>
      </w:r>
      <w:proofErr w:type="spellStart"/>
      <w:r>
        <w:t>zdraví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Nebezpečnost</w:t>
      </w:r>
      <w:proofErr w:type="spellEnd"/>
      <w:r>
        <w:rPr>
          <w:spacing w:val="-17"/>
        </w:rPr>
        <w:t xml:space="preserve"> </w:t>
      </w:r>
      <w:r>
        <w:t>pro</w:t>
      </w:r>
      <w:r>
        <w:rPr>
          <w:spacing w:val="-16"/>
        </w:rPr>
        <w:t xml:space="preserve"> </w:t>
      </w:r>
      <w:proofErr w:type="spellStart"/>
      <w:r>
        <w:t>životní</w:t>
      </w:r>
      <w:proofErr w:type="spellEnd"/>
      <w:r>
        <w:rPr>
          <w:spacing w:val="-17"/>
        </w:rPr>
        <w:t xml:space="preserve"> </w:t>
      </w:r>
      <w:proofErr w:type="spellStart"/>
      <w:r>
        <w:t>prostředí</w:t>
      </w:r>
      <w:proofErr w:type="spellEnd"/>
      <w:r>
        <w:t>:</w:t>
      </w:r>
      <w:r>
        <w:rPr>
          <w:spacing w:val="-17"/>
        </w:rPr>
        <w:t xml:space="preserve"> </w:t>
      </w:r>
      <w:proofErr w:type="spellStart"/>
      <w:r>
        <w:t>Metoda</w:t>
      </w:r>
      <w:proofErr w:type="spellEnd"/>
      <w:r>
        <w:rPr>
          <w:spacing w:val="-17"/>
        </w:rPr>
        <w:t xml:space="preserve"> </w:t>
      </w:r>
      <w:r>
        <w:t>pro</w:t>
      </w:r>
      <w:r>
        <w:rPr>
          <w:spacing w:val="-16"/>
        </w:rPr>
        <w:t xml:space="preserve"> </w:t>
      </w:r>
      <w:proofErr w:type="spellStart"/>
      <w:r>
        <w:t>klasifikaci</w:t>
      </w:r>
      <w:proofErr w:type="spellEnd"/>
      <w:r>
        <w:rPr>
          <w:spacing w:val="-17"/>
        </w:rPr>
        <w:t xml:space="preserve"> </w:t>
      </w:r>
      <w:proofErr w:type="spellStart"/>
      <w:r>
        <w:t>směsi</w:t>
      </w:r>
      <w:proofErr w:type="spellEnd"/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proofErr w:type="spellStart"/>
      <w:r>
        <w:t>založena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složkách</w:t>
      </w:r>
      <w:proofErr w:type="spellEnd"/>
      <w:r>
        <w:rPr>
          <w:spacing w:val="-17"/>
        </w:rPr>
        <w:t xml:space="preserve"> </w:t>
      </w:r>
      <w:proofErr w:type="spellStart"/>
      <w:r>
        <w:t>směsi</w:t>
      </w:r>
      <w:proofErr w:type="spellEnd"/>
      <w:r>
        <w:rPr>
          <w:spacing w:val="-17"/>
        </w:rPr>
        <w:t xml:space="preserve"> </w:t>
      </w:r>
      <w:r>
        <w:t>(</w:t>
      </w:r>
      <w:proofErr w:type="spellStart"/>
      <w:r>
        <w:t>vzorec</w:t>
      </w:r>
      <w:proofErr w:type="spellEnd"/>
      <w:r>
        <w:t xml:space="preserve"> pro</w:t>
      </w:r>
      <w:r>
        <w:rPr>
          <w:spacing w:val="-6"/>
        </w:rPr>
        <w:t xml:space="preserve"> </w:t>
      </w:r>
      <w:proofErr w:type="spellStart"/>
      <w:r>
        <w:t>aditivitu</w:t>
      </w:r>
      <w:proofErr w:type="spellEnd"/>
      <w:r>
        <w:t>).</w:t>
      </w:r>
    </w:p>
    <w:p w14:paraId="6370B68B" w14:textId="77777777" w:rsidR="00882A30" w:rsidRDefault="00882A30">
      <w:pPr>
        <w:spacing w:line="230" w:lineRule="auto"/>
        <w:sectPr w:rsidR="00882A30">
          <w:pgSz w:w="11900" w:h="16840"/>
          <w:pgMar w:top="2500" w:right="740" w:bottom="1060" w:left="740" w:header="703" w:footer="860" w:gutter="0"/>
          <w:cols w:space="708"/>
        </w:sectPr>
      </w:pPr>
    </w:p>
    <w:p w14:paraId="7617ED3A" w14:textId="77777777" w:rsidR="00882A30" w:rsidRDefault="00656B7E">
      <w:pPr>
        <w:pStyle w:val="Nadpis2"/>
        <w:spacing w:before="87"/>
        <w:ind w:firstLine="0"/>
      </w:pPr>
      <w:proofErr w:type="spellStart"/>
      <w:r>
        <w:lastRenderedPageBreak/>
        <w:t>Seznam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vět</w:t>
      </w:r>
      <w:proofErr w:type="spellEnd"/>
      <w:r>
        <w:t xml:space="preserve"> (</w:t>
      </w:r>
      <w:proofErr w:type="spellStart"/>
      <w:r>
        <w:t>kód</w:t>
      </w:r>
      <w:proofErr w:type="spellEnd"/>
      <w:r>
        <w:t xml:space="preserve"> a </w:t>
      </w:r>
      <w:proofErr w:type="spellStart"/>
      <w:r>
        <w:t>celý</w:t>
      </w:r>
      <w:proofErr w:type="spellEnd"/>
      <w:r>
        <w:t xml:space="preserve"> text, jak je </w:t>
      </w:r>
      <w:proofErr w:type="spellStart"/>
      <w:r>
        <w:t>uvedeno</w:t>
      </w:r>
      <w:proofErr w:type="spellEnd"/>
      <w:r>
        <w:t xml:space="preserve"> v </w:t>
      </w:r>
      <w:proofErr w:type="spellStart"/>
      <w:r>
        <w:t>oddílech</w:t>
      </w:r>
      <w:proofErr w:type="spellEnd"/>
      <w:r>
        <w:t xml:space="preserve"> 2 a 3)</w:t>
      </w:r>
    </w:p>
    <w:p w14:paraId="0EF4B825" w14:textId="77777777" w:rsidR="00882A30" w:rsidRDefault="00882A30">
      <w:pPr>
        <w:pStyle w:val="Zkladntext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317"/>
      </w:tblGrid>
      <w:tr w:rsidR="00882A30" w14:paraId="2ED077CA" w14:textId="77777777">
        <w:trPr>
          <w:trHeight w:val="395"/>
        </w:trPr>
        <w:tc>
          <w:tcPr>
            <w:tcW w:w="1243" w:type="dxa"/>
            <w:tcBorders>
              <w:bottom w:val="single" w:sz="6" w:space="0" w:color="000000"/>
            </w:tcBorders>
            <w:shd w:val="clear" w:color="auto" w:fill="00AEEE"/>
          </w:tcPr>
          <w:p w14:paraId="5D491079" w14:textId="77777777" w:rsidR="00882A30" w:rsidRDefault="00656B7E">
            <w:pPr>
              <w:pStyle w:val="TableParagraph"/>
              <w:spacing w:before="121"/>
              <w:ind w:left="464"/>
              <w:jc w:val="left"/>
              <w:rPr>
                <w:b/>
                <w:sz w:val="16"/>
              </w:rPr>
            </w:pPr>
            <w:bookmarkStart w:id="154" w:name="_bookmark22"/>
            <w:bookmarkEnd w:id="154"/>
            <w:proofErr w:type="spellStart"/>
            <w:r>
              <w:rPr>
                <w:b/>
                <w:color w:val="F7F8FB"/>
                <w:sz w:val="16"/>
              </w:rPr>
              <w:t>Kód</w:t>
            </w:r>
            <w:proofErr w:type="spellEnd"/>
          </w:p>
        </w:tc>
        <w:tc>
          <w:tcPr>
            <w:tcW w:w="8317" w:type="dxa"/>
            <w:tcBorders>
              <w:bottom w:val="single" w:sz="6" w:space="0" w:color="000000"/>
            </w:tcBorders>
            <w:shd w:val="clear" w:color="auto" w:fill="00AEEE"/>
          </w:tcPr>
          <w:p w14:paraId="5709D22A" w14:textId="77777777" w:rsidR="00882A30" w:rsidRDefault="00656B7E">
            <w:pPr>
              <w:pStyle w:val="TableParagraph"/>
              <w:spacing w:before="121"/>
              <w:ind w:left="1985" w:right="1977"/>
              <w:rPr>
                <w:b/>
                <w:sz w:val="16"/>
              </w:rPr>
            </w:pPr>
            <w:r>
              <w:rPr>
                <w:b/>
                <w:color w:val="F7F8FB"/>
                <w:w w:val="105"/>
                <w:sz w:val="16"/>
              </w:rPr>
              <w:t>Text</w:t>
            </w:r>
          </w:p>
        </w:tc>
      </w:tr>
      <w:tr w:rsidR="00882A30" w14:paraId="533A469C" w14:textId="77777777">
        <w:trPr>
          <w:trHeight w:val="335"/>
        </w:trPr>
        <w:tc>
          <w:tcPr>
            <w:tcW w:w="1243" w:type="dxa"/>
            <w:tcBorders>
              <w:top w:val="single" w:sz="6" w:space="0" w:color="000000"/>
            </w:tcBorders>
          </w:tcPr>
          <w:p w14:paraId="0E9054C1" w14:textId="77777777" w:rsidR="00882A30" w:rsidRDefault="00656B7E">
            <w:pPr>
              <w:pStyle w:val="TableParagraph"/>
              <w:spacing w:before="58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H302</w:t>
            </w:r>
          </w:p>
        </w:tc>
        <w:tc>
          <w:tcPr>
            <w:tcW w:w="8317" w:type="dxa"/>
            <w:tcBorders>
              <w:top w:val="single" w:sz="6" w:space="0" w:color="000000"/>
            </w:tcBorders>
          </w:tcPr>
          <w:p w14:paraId="521037D2" w14:textId="77777777" w:rsidR="00882A30" w:rsidRDefault="00656B7E">
            <w:pPr>
              <w:pStyle w:val="TableParagraph"/>
              <w:spacing w:before="58"/>
              <w:ind w:left="1985" w:right="1976"/>
              <w:rPr>
                <w:sz w:val="16"/>
              </w:rPr>
            </w:pPr>
            <w:proofErr w:type="spellStart"/>
            <w:r>
              <w:rPr>
                <w:sz w:val="16"/>
              </w:rPr>
              <w:t>Zdraví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škodlivý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požití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2A30" w14:paraId="01D643C2" w14:textId="77777777">
        <w:trPr>
          <w:trHeight w:val="337"/>
        </w:trPr>
        <w:tc>
          <w:tcPr>
            <w:tcW w:w="1243" w:type="dxa"/>
            <w:shd w:val="clear" w:color="auto" w:fill="E0E0E0"/>
          </w:tcPr>
          <w:p w14:paraId="7DB3A7E8" w14:textId="77777777" w:rsidR="00882A30" w:rsidRDefault="00656B7E"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H314</w:t>
            </w:r>
          </w:p>
        </w:tc>
        <w:tc>
          <w:tcPr>
            <w:tcW w:w="8317" w:type="dxa"/>
            <w:shd w:val="clear" w:color="auto" w:fill="E0E0E0"/>
          </w:tcPr>
          <w:p w14:paraId="703D7C4B" w14:textId="77777777" w:rsidR="00882A30" w:rsidRDefault="00656B7E">
            <w:pPr>
              <w:pStyle w:val="TableParagraph"/>
              <w:ind w:left="1985" w:right="1977"/>
              <w:rPr>
                <w:sz w:val="16"/>
              </w:rPr>
            </w:pPr>
            <w:proofErr w:type="spellStart"/>
            <w:r>
              <w:rPr>
                <w:sz w:val="16"/>
              </w:rPr>
              <w:t>Způsobuje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těžké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poleptání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kůže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poškození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očí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2A30" w14:paraId="2A263455" w14:textId="77777777">
        <w:trPr>
          <w:trHeight w:val="337"/>
        </w:trPr>
        <w:tc>
          <w:tcPr>
            <w:tcW w:w="1243" w:type="dxa"/>
          </w:tcPr>
          <w:p w14:paraId="13F21C5B" w14:textId="77777777" w:rsidR="00882A30" w:rsidRDefault="00656B7E"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H315</w:t>
            </w:r>
          </w:p>
        </w:tc>
        <w:tc>
          <w:tcPr>
            <w:tcW w:w="8317" w:type="dxa"/>
          </w:tcPr>
          <w:p w14:paraId="4A368F59" w14:textId="77777777" w:rsidR="00882A30" w:rsidRDefault="00656B7E">
            <w:pPr>
              <w:pStyle w:val="TableParagraph"/>
              <w:ind w:left="1985" w:right="1977"/>
              <w:rPr>
                <w:sz w:val="16"/>
              </w:rPr>
            </w:pPr>
            <w:proofErr w:type="spellStart"/>
            <w:r>
              <w:rPr>
                <w:sz w:val="16"/>
              </w:rPr>
              <w:t>Dráždí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kůži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2A30" w14:paraId="74EE09E4" w14:textId="77777777">
        <w:trPr>
          <w:trHeight w:val="337"/>
        </w:trPr>
        <w:tc>
          <w:tcPr>
            <w:tcW w:w="1243" w:type="dxa"/>
            <w:shd w:val="clear" w:color="auto" w:fill="E0E0E0"/>
          </w:tcPr>
          <w:p w14:paraId="16B2630B" w14:textId="77777777" w:rsidR="00882A30" w:rsidRDefault="00656B7E"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8317" w:type="dxa"/>
            <w:shd w:val="clear" w:color="auto" w:fill="E0E0E0"/>
          </w:tcPr>
          <w:p w14:paraId="548E5F62" w14:textId="77777777" w:rsidR="00882A30" w:rsidRDefault="00656B7E">
            <w:pPr>
              <w:pStyle w:val="TableParagraph"/>
              <w:ind w:left="1985" w:right="1977"/>
              <w:rPr>
                <w:sz w:val="16"/>
              </w:rPr>
            </w:pPr>
            <w:proofErr w:type="spellStart"/>
            <w:r>
              <w:rPr>
                <w:sz w:val="16"/>
              </w:rPr>
              <w:t>Může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vyvolat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alergickou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kožní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reakci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2A30" w14:paraId="358C1AFD" w14:textId="77777777">
        <w:trPr>
          <w:trHeight w:val="335"/>
        </w:trPr>
        <w:tc>
          <w:tcPr>
            <w:tcW w:w="1243" w:type="dxa"/>
            <w:tcBorders>
              <w:bottom w:val="single" w:sz="6" w:space="0" w:color="000000"/>
            </w:tcBorders>
          </w:tcPr>
          <w:p w14:paraId="6AFE611E" w14:textId="77777777" w:rsidR="00882A30" w:rsidRDefault="00656B7E"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H318</w:t>
            </w:r>
          </w:p>
        </w:tc>
        <w:tc>
          <w:tcPr>
            <w:tcW w:w="8317" w:type="dxa"/>
            <w:tcBorders>
              <w:bottom w:val="single" w:sz="6" w:space="0" w:color="000000"/>
            </w:tcBorders>
          </w:tcPr>
          <w:p w14:paraId="3BE0AE51" w14:textId="77777777" w:rsidR="00882A30" w:rsidRDefault="00656B7E">
            <w:pPr>
              <w:pStyle w:val="TableParagraph"/>
              <w:ind w:left="1985" w:right="1977"/>
              <w:rPr>
                <w:sz w:val="16"/>
              </w:rPr>
            </w:pPr>
            <w:proofErr w:type="spellStart"/>
            <w:r>
              <w:rPr>
                <w:sz w:val="16"/>
              </w:rPr>
              <w:t>Způsobuje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vážné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poškození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očí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2A30" w14:paraId="2E6DDA3C" w14:textId="77777777">
        <w:trPr>
          <w:trHeight w:val="335"/>
        </w:trPr>
        <w:tc>
          <w:tcPr>
            <w:tcW w:w="1243" w:type="dxa"/>
            <w:tcBorders>
              <w:top w:val="single" w:sz="6" w:space="0" w:color="000000"/>
            </w:tcBorders>
            <w:shd w:val="clear" w:color="auto" w:fill="E0E0E0"/>
          </w:tcPr>
          <w:p w14:paraId="5AF43346" w14:textId="77777777" w:rsidR="00882A30" w:rsidRDefault="00656B7E">
            <w:pPr>
              <w:pStyle w:val="TableParagraph"/>
              <w:spacing w:before="58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H319</w:t>
            </w:r>
          </w:p>
        </w:tc>
        <w:tc>
          <w:tcPr>
            <w:tcW w:w="8317" w:type="dxa"/>
            <w:tcBorders>
              <w:top w:val="single" w:sz="6" w:space="0" w:color="000000"/>
            </w:tcBorders>
            <w:shd w:val="clear" w:color="auto" w:fill="E0E0E0"/>
          </w:tcPr>
          <w:p w14:paraId="655FFCB0" w14:textId="77777777" w:rsidR="00882A30" w:rsidRDefault="00656B7E">
            <w:pPr>
              <w:pStyle w:val="TableParagraph"/>
              <w:spacing w:before="58"/>
              <w:ind w:left="1985" w:right="1977"/>
              <w:rPr>
                <w:sz w:val="16"/>
              </w:rPr>
            </w:pPr>
            <w:proofErr w:type="spellStart"/>
            <w:r>
              <w:rPr>
                <w:sz w:val="16"/>
              </w:rPr>
              <w:t>Způsobuje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vážné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podráždění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očí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2A30" w14:paraId="5C3C17D7" w14:textId="77777777">
        <w:trPr>
          <w:trHeight w:val="337"/>
        </w:trPr>
        <w:tc>
          <w:tcPr>
            <w:tcW w:w="1243" w:type="dxa"/>
          </w:tcPr>
          <w:p w14:paraId="4759F1A9" w14:textId="77777777" w:rsidR="00882A30" w:rsidRDefault="00656B7E"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H400</w:t>
            </w:r>
          </w:p>
        </w:tc>
        <w:tc>
          <w:tcPr>
            <w:tcW w:w="8317" w:type="dxa"/>
          </w:tcPr>
          <w:p w14:paraId="6098AD45" w14:textId="77777777" w:rsidR="00882A30" w:rsidRDefault="00656B7E">
            <w:pPr>
              <w:pStyle w:val="TableParagraph"/>
              <w:ind w:left="1985" w:right="1976"/>
              <w:rPr>
                <w:sz w:val="16"/>
              </w:rPr>
            </w:pPr>
            <w:proofErr w:type="spellStart"/>
            <w:r>
              <w:rPr>
                <w:sz w:val="16"/>
              </w:rPr>
              <w:t>Vysoce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toxický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organismy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2A30" w14:paraId="7AC0F2D8" w14:textId="77777777">
        <w:trPr>
          <w:trHeight w:val="337"/>
        </w:trPr>
        <w:tc>
          <w:tcPr>
            <w:tcW w:w="1243" w:type="dxa"/>
            <w:shd w:val="clear" w:color="auto" w:fill="E0E0E0"/>
          </w:tcPr>
          <w:p w14:paraId="086B82E7" w14:textId="77777777" w:rsidR="00882A30" w:rsidRDefault="00656B7E"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H410</w:t>
            </w:r>
          </w:p>
        </w:tc>
        <w:tc>
          <w:tcPr>
            <w:tcW w:w="8317" w:type="dxa"/>
            <w:shd w:val="clear" w:color="auto" w:fill="E0E0E0"/>
          </w:tcPr>
          <w:p w14:paraId="1F898BB2" w14:textId="77777777" w:rsidR="00882A30" w:rsidRDefault="00656B7E">
            <w:pPr>
              <w:pStyle w:val="TableParagraph"/>
              <w:ind w:left="1985" w:right="1977"/>
              <w:rPr>
                <w:sz w:val="16"/>
              </w:rPr>
            </w:pPr>
            <w:proofErr w:type="spellStart"/>
            <w:r>
              <w:rPr>
                <w:sz w:val="16"/>
              </w:rPr>
              <w:t>Vysoce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toxický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organismy</w:t>
            </w:r>
            <w:proofErr w:type="spellEnd"/>
            <w:r>
              <w:rPr>
                <w:sz w:val="16"/>
              </w:rPr>
              <w:t xml:space="preserve">, s </w:t>
            </w:r>
            <w:proofErr w:type="spellStart"/>
            <w:r>
              <w:rPr>
                <w:sz w:val="16"/>
              </w:rPr>
              <w:t>dlouhodobými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účinky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2A30" w14:paraId="685AFC80" w14:textId="77777777">
        <w:trPr>
          <w:trHeight w:val="337"/>
        </w:trPr>
        <w:tc>
          <w:tcPr>
            <w:tcW w:w="1243" w:type="dxa"/>
          </w:tcPr>
          <w:p w14:paraId="573137BC" w14:textId="77777777" w:rsidR="00882A30" w:rsidRDefault="00656B7E">
            <w:pPr>
              <w:pStyle w:val="TableParagraph"/>
              <w:ind w:left="430"/>
              <w:jc w:val="left"/>
              <w:rPr>
                <w:sz w:val="16"/>
              </w:rPr>
            </w:pPr>
            <w:r>
              <w:rPr>
                <w:sz w:val="16"/>
              </w:rPr>
              <w:t>H412</w:t>
            </w:r>
          </w:p>
        </w:tc>
        <w:tc>
          <w:tcPr>
            <w:tcW w:w="8317" w:type="dxa"/>
          </w:tcPr>
          <w:p w14:paraId="16341D76" w14:textId="77777777" w:rsidR="00882A30" w:rsidRDefault="00656B7E">
            <w:pPr>
              <w:pStyle w:val="TableParagraph"/>
              <w:ind w:left="1985" w:right="1977"/>
              <w:rPr>
                <w:sz w:val="16"/>
              </w:rPr>
            </w:pPr>
            <w:proofErr w:type="spellStart"/>
            <w:r>
              <w:rPr>
                <w:sz w:val="16"/>
              </w:rPr>
              <w:t>Škodlivý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vodní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organismy</w:t>
            </w:r>
            <w:proofErr w:type="spellEnd"/>
            <w:r>
              <w:rPr>
                <w:sz w:val="16"/>
              </w:rPr>
              <w:t xml:space="preserve">, s </w:t>
            </w:r>
            <w:proofErr w:type="spellStart"/>
            <w:r>
              <w:rPr>
                <w:sz w:val="16"/>
              </w:rPr>
              <w:t>dlouhodobými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účinky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0595A307" w14:textId="77777777" w:rsidR="00882A30" w:rsidRDefault="00656B7E">
      <w:pPr>
        <w:spacing w:before="187"/>
        <w:ind w:left="750"/>
        <w:rPr>
          <w:b/>
          <w:sz w:val="20"/>
        </w:rPr>
      </w:pPr>
      <w:bookmarkStart w:id="155" w:name="Pokyny_pro_školení"/>
      <w:bookmarkEnd w:id="155"/>
      <w:proofErr w:type="spellStart"/>
      <w:r>
        <w:rPr>
          <w:b/>
          <w:sz w:val="20"/>
        </w:rPr>
        <w:t>Pokyny</w:t>
      </w:r>
      <w:proofErr w:type="spellEnd"/>
      <w:r>
        <w:rPr>
          <w:b/>
          <w:sz w:val="20"/>
        </w:rPr>
        <w:t xml:space="preserve"> pro </w:t>
      </w:r>
      <w:proofErr w:type="spellStart"/>
      <w:r>
        <w:rPr>
          <w:b/>
          <w:sz w:val="20"/>
        </w:rPr>
        <w:t>školení</w:t>
      </w:r>
      <w:proofErr w:type="spellEnd"/>
    </w:p>
    <w:p w14:paraId="589C05EE" w14:textId="77777777" w:rsidR="00882A30" w:rsidRDefault="00656B7E">
      <w:pPr>
        <w:pStyle w:val="Zkladntext"/>
        <w:spacing w:before="72" w:line="230" w:lineRule="auto"/>
        <w:ind w:right="368"/>
      </w:pPr>
      <w:proofErr w:type="spellStart"/>
      <w:r>
        <w:t>Doporučení</w:t>
      </w:r>
      <w:proofErr w:type="spellEnd"/>
      <w:r>
        <w:rPr>
          <w:spacing w:val="-17"/>
        </w:rPr>
        <w:t xml:space="preserve"> </w:t>
      </w:r>
      <w:r>
        <w:t>pro</w:t>
      </w:r>
      <w:r>
        <w:rPr>
          <w:spacing w:val="-17"/>
        </w:rPr>
        <w:t xml:space="preserve"> </w:t>
      </w:r>
      <w:proofErr w:type="spellStart"/>
      <w:r>
        <w:t>odbornou</w:t>
      </w:r>
      <w:proofErr w:type="spellEnd"/>
      <w:r>
        <w:rPr>
          <w:spacing w:val="-17"/>
        </w:rPr>
        <w:t xml:space="preserve"> </w:t>
      </w:r>
      <w:proofErr w:type="spellStart"/>
      <w:r>
        <w:t>přípravu</w:t>
      </w:r>
      <w:proofErr w:type="spellEnd"/>
      <w:r>
        <w:t>:</w:t>
      </w:r>
      <w:r>
        <w:rPr>
          <w:spacing w:val="-17"/>
        </w:rPr>
        <w:t xml:space="preserve"> </w:t>
      </w:r>
      <w:proofErr w:type="spellStart"/>
      <w:r>
        <w:t>Pracovníci</w:t>
      </w:r>
      <w:proofErr w:type="spellEnd"/>
      <w:r>
        <w:rPr>
          <w:spacing w:val="-17"/>
        </w:rPr>
        <w:t xml:space="preserve"> </w:t>
      </w:r>
      <w:proofErr w:type="spellStart"/>
      <w:r>
        <w:t>musí</w:t>
      </w:r>
      <w:proofErr w:type="spellEnd"/>
      <w:r>
        <w:rPr>
          <w:spacing w:val="-17"/>
        </w:rPr>
        <w:t xml:space="preserve"> </w:t>
      </w:r>
      <w:proofErr w:type="spellStart"/>
      <w:r>
        <w:t>být</w:t>
      </w:r>
      <w:proofErr w:type="spellEnd"/>
      <w:r>
        <w:rPr>
          <w:spacing w:val="-16"/>
        </w:rPr>
        <w:t xml:space="preserve"> </w:t>
      </w:r>
      <w:proofErr w:type="spellStart"/>
      <w:r>
        <w:t>poučeni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rizicích</w:t>
      </w:r>
      <w:proofErr w:type="spellEnd"/>
      <w:r>
        <w:rPr>
          <w:spacing w:val="-17"/>
        </w:rPr>
        <w:t xml:space="preserve"> </w:t>
      </w:r>
      <w:proofErr w:type="spellStart"/>
      <w:r>
        <w:t>při</w:t>
      </w:r>
      <w:proofErr w:type="spellEnd"/>
      <w:r>
        <w:rPr>
          <w:spacing w:val="-17"/>
        </w:rPr>
        <w:t xml:space="preserve"> </w:t>
      </w:r>
      <w:proofErr w:type="spellStart"/>
      <w:r>
        <w:t>manipulaci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proofErr w:type="spellStart"/>
      <w:r>
        <w:t>požadavcích</w:t>
      </w:r>
      <w:proofErr w:type="spellEnd"/>
      <w:r>
        <w:rPr>
          <w:spacing w:val="-17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ochranu</w:t>
      </w:r>
      <w:proofErr w:type="spellEnd"/>
      <w:r>
        <w:rPr>
          <w:spacing w:val="-17"/>
        </w:rPr>
        <w:t xml:space="preserve"> </w:t>
      </w:r>
      <w:proofErr w:type="spellStart"/>
      <w:r>
        <w:t>zdraví</w:t>
      </w:r>
      <w:proofErr w:type="spellEnd"/>
      <w:r>
        <w:rPr>
          <w:spacing w:val="-17"/>
        </w:rPr>
        <w:t xml:space="preserve"> </w:t>
      </w:r>
      <w:r>
        <w:rPr>
          <w:spacing w:val="-12"/>
        </w:rPr>
        <w:t xml:space="preserve">a </w:t>
      </w:r>
      <w:proofErr w:type="spellStart"/>
      <w:r>
        <w:t>životního</w:t>
      </w:r>
      <w:proofErr w:type="spellEnd"/>
      <w:r>
        <w:rPr>
          <w:spacing w:val="-6"/>
        </w:rPr>
        <w:t xml:space="preserve"> </w:t>
      </w:r>
      <w:proofErr w:type="spellStart"/>
      <w:r>
        <w:t>prostředí</w:t>
      </w:r>
      <w:proofErr w:type="spellEnd"/>
      <w:r>
        <w:t>.</w:t>
      </w:r>
    </w:p>
    <w:p w14:paraId="749C52C0" w14:textId="77777777" w:rsidR="00882A30" w:rsidRDefault="00882A30">
      <w:pPr>
        <w:pStyle w:val="Zkladntext"/>
        <w:spacing w:before="4"/>
        <w:ind w:left="0"/>
        <w:rPr>
          <w:sz w:val="15"/>
        </w:rPr>
      </w:pPr>
    </w:p>
    <w:p w14:paraId="2C1F810B" w14:textId="77777777" w:rsidR="00882A30" w:rsidRDefault="00656B7E">
      <w:pPr>
        <w:pStyle w:val="Nadpis2"/>
        <w:ind w:firstLine="0"/>
      </w:pPr>
      <w:bookmarkStart w:id="156" w:name="Prohlášení"/>
      <w:bookmarkEnd w:id="156"/>
      <w:proofErr w:type="spellStart"/>
      <w:r>
        <w:t>Prohlášení</w:t>
      </w:r>
      <w:proofErr w:type="spellEnd"/>
    </w:p>
    <w:p w14:paraId="4FA64F0C" w14:textId="77777777" w:rsidR="00882A30" w:rsidRDefault="00656B7E">
      <w:pPr>
        <w:pStyle w:val="Zkladntext"/>
      </w:pPr>
      <w:r>
        <w:t xml:space="preserve">Tyto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vycházejí</w:t>
      </w:r>
      <w:proofErr w:type="spellEnd"/>
      <w:r>
        <w:t xml:space="preserve"> ze </w:t>
      </w:r>
      <w:proofErr w:type="spellStart"/>
      <w:r>
        <w:t>současného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poznatků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BL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sestaven</w:t>
      </w:r>
      <w:proofErr w:type="spellEnd"/>
      <w:r>
        <w:t xml:space="preserve"> a je </w:t>
      </w:r>
      <w:proofErr w:type="spellStart"/>
      <w:r>
        <w:t>určen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pro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výrobek</w:t>
      </w:r>
      <w:proofErr w:type="spellEnd"/>
      <w:r>
        <w:t>.</w:t>
      </w:r>
    </w:p>
    <w:sectPr w:rsidR="00882A30">
      <w:pgSz w:w="11900" w:h="16840"/>
      <w:pgMar w:top="2440" w:right="740" w:bottom="1060" w:left="740" w:header="703" w:footer="8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F657" w14:textId="77777777" w:rsidR="00F8273B" w:rsidRDefault="00F8273B">
      <w:r>
        <w:separator/>
      </w:r>
    </w:p>
  </w:endnote>
  <w:endnote w:type="continuationSeparator" w:id="0">
    <w:p w14:paraId="726EA31F" w14:textId="77777777" w:rsidR="00F8273B" w:rsidRDefault="00F8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55CE" w14:textId="77777777" w:rsidR="00882A30" w:rsidRDefault="00656B7E">
    <w:pPr>
      <w:pStyle w:val="Zkladn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97024" behindDoc="1" locked="0" layoutInCell="1" allowOverlap="1" wp14:anchorId="145F71A2" wp14:editId="2C97126B">
              <wp:simplePos x="0" y="0"/>
              <wp:positionH relativeFrom="page">
                <wp:posOffset>539750</wp:posOffset>
              </wp:positionH>
              <wp:positionV relativeFrom="page">
                <wp:posOffset>9972675</wp:posOffset>
              </wp:positionV>
              <wp:extent cx="64770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A449F" id="Line 3" o:spid="_x0000_s1026" style="position:absolute;z-index:-2528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85.25pt" to="552.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98048" behindDoc="1" locked="0" layoutInCell="1" allowOverlap="1" wp14:anchorId="3AAA600C" wp14:editId="353389A5">
              <wp:simplePos x="0" y="0"/>
              <wp:positionH relativeFrom="page">
                <wp:posOffset>527050</wp:posOffset>
              </wp:positionH>
              <wp:positionV relativeFrom="page">
                <wp:posOffset>10038080</wp:posOffset>
              </wp:positionV>
              <wp:extent cx="1576705" cy="2571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EB432" w14:textId="77777777" w:rsidR="00882A30" w:rsidRDefault="00656B7E">
                          <w:pPr>
                            <w:spacing w:before="14" w:line="181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 cs</w:t>
                          </w:r>
                        </w:p>
                        <w:p w14:paraId="7423C3CB" w14:textId="77777777" w:rsidR="00882A30" w:rsidRDefault="00656B7E">
                          <w:pPr>
                            <w:pStyle w:val="Zkladntext"/>
                            <w:spacing w:before="0" w:line="192" w:lineRule="exact"/>
                            <w:ind w:left="20"/>
                          </w:pPr>
                          <w:r>
                            <w:t>EKOTOXCONS 008331 SDS-03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41.5pt;margin-top:790.4pt;width:124.15pt;height:20.25pt;z-index:-2528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" filled="f" stroked="f">
              <v:textbox inset="0,0,0,0">
                <w:txbxContent>
                  <w:p w:rsidR="00882A30" w:rsidRDefault="00656B7E">
                    <w:pPr>
                      <w:spacing w:before="14"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Česká republika: cs</w:t>
                    </w:r>
                  </w:p>
                  <w:p w:rsidR="00882A30" w:rsidRDefault="00656B7E">
                    <w:pPr>
                      <w:pStyle w:val="Zkladntext"/>
                      <w:spacing w:before="0" w:line="192" w:lineRule="exact"/>
                      <w:ind w:left="20"/>
                    </w:pPr>
                    <w:r>
                      <w:t>EKOTOXCONS 008331 SDS-03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99072" behindDoc="1" locked="0" layoutInCell="1" allowOverlap="1" wp14:anchorId="15345E41" wp14:editId="151098E4">
              <wp:simplePos x="0" y="0"/>
              <wp:positionH relativeFrom="page">
                <wp:posOffset>6334125</wp:posOffset>
              </wp:positionH>
              <wp:positionV relativeFrom="page">
                <wp:posOffset>10032365</wp:posOffset>
              </wp:positionV>
              <wp:extent cx="695325" cy="144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EB6F" w14:textId="77777777" w:rsidR="00882A30" w:rsidRDefault="00656B7E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/</w:t>
                          </w:r>
                          <w:r>
                            <w:rPr>
                              <w:spacing w:val="-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498.75pt;margin-top:789.95pt;width:54.75pt;height:11.35pt;z-index:-2528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" filled="f" stroked="f">
              <v:textbox inset="0,0,0,0">
                <w:txbxContent>
                  <w:p w:rsidR="00882A30" w:rsidRDefault="00656B7E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6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/</w:t>
                    </w:r>
                    <w:r>
                      <w:rPr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5BBE" w14:textId="77777777" w:rsidR="00F8273B" w:rsidRDefault="00F8273B">
      <w:r>
        <w:separator/>
      </w:r>
    </w:p>
  </w:footnote>
  <w:footnote w:type="continuationSeparator" w:id="0">
    <w:p w14:paraId="7CF225A8" w14:textId="77777777" w:rsidR="00F8273B" w:rsidRDefault="00F8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62D" w14:textId="77777777" w:rsidR="00882A30" w:rsidRDefault="00656B7E">
    <w:pPr>
      <w:pStyle w:val="Zkladn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92928" behindDoc="1" locked="0" layoutInCell="1" allowOverlap="1" wp14:anchorId="44B16C59" wp14:editId="65966A98">
              <wp:simplePos x="0" y="0"/>
              <wp:positionH relativeFrom="page">
                <wp:posOffset>539750</wp:posOffset>
              </wp:positionH>
              <wp:positionV relativeFrom="page">
                <wp:posOffset>1551305</wp:posOffset>
              </wp:positionV>
              <wp:extent cx="647700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AAB90" id="Line 7" o:spid="_x0000_s1026" style="position:absolute;z-index:-2528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122.15pt" to="552.5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93952" behindDoc="1" locked="0" layoutInCell="1" allowOverlap="1" wp14:anchorId="5684485F" wp14:editId="2BD947B8">
              <wp:simplePos x="0" y="0"/>
              <wp:positionH relativeFrom="page">
                <wp:posOffset>2864485</wp:posOffset>
              </wp:positionH>
              <wp:positionV relativeFrom="page">
                <wp:posOffset>433705</wp:posOffset>
              </wp:positionV>
              <wp:extent cx="1891665" cy="7321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66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3BCC4" w14:textId="77777777" w:rsidR="00882A30" w:rsidRDefault="00656B7E">
                          <w:pPr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Bezpečnostní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list</w:t>
                          </w:r>
                        </w:p>
                        <w:p w14:paraId="206D8E56" w14:textId="77777777" w:rsidR="00882A30" w:rsidRDefault="00656B7E">
                          <w:pPr>
                            <w:spacing w:before="99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podle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nařízení</w:t>
                          </w:r>
                          <w:proofErr w:type="spellEnd"/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(ES)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č.1907/2006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(REACH)</w:t>
                          </w:r>
                        </w:p>
                        <w:p w14:paraId="25FA38B5" w14:textId="77777777" w:rsidR="00882A30" w:rsidRDefault="00656B7E">
                          <w:pPr>
                            <w:spacing w:before="123"/>
                            <w:ind w:left="221"/>
                            <w:rPr>
                              <w:rFonts w:ascii="Palatino Linotype"/>
                              <w:b/>
                              <w:sz w:val="2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28"/>
                            </w:rPr>
                            <w:t>IVASAN Farm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25.55pt;margin-top:34.15pt;width:148.95pt;height:57.65pt;z-index:-2528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" filled="f" stroked="f">
              <v:textbox inset="0,0,0,0">
                <w:txbxContent>
                  <w:p w:rsidR="00882A30" w:rsidRDefault="00656B7E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Bezpečnostní list</w:t>
                    </w:r>
                  </w:p>
                  <w:p w:rsidR="00882A30" w:rsidRDefault="00656B7E">
                    <w:pPr>
                      <w:spacing w:before="9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podle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nařízení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(ES)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č.1907/2006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(REACH)</w:t>
                    </w:r>
                  </w:p>
                  <w:p w:rsidR="00882A30" w:rsidRDefault="00656B7E">
                    <w:pPr>
                      <w:spacing w:before="123"/>
                      <w:ind w:left="221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sz w:val="28"/>
                      </w:rPr>
                      <w:t>IVASAN Farm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94976" behindDoc="1" locked="0" layoutInCell="1" allowOverlap="1" wp14:anchorId="49A12433" wp14:editId="45F6A7DF">
              <wp:simplePos x="0" y="0"/>
              <wp:positionH relativeFrom="page">
                <wp:posOffset>527050</wp:posOffset>
              </wp:positionH>
              <wp:positionV relativeFrom="page">
                <wp:posOffset>1264285</wp:posOffset>
              </wp:positionV>
              <wp:extent cx="1214120" cy="2489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12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FAFD9" w14:textId="77777777" w:rsidR="00882A30" w:rsidRDefault="00656B7E">
                          <w:pPr>
                            <w:spacing w:before="20" w:line="230" w:lineRule="auto"/>
                            <w:ind w:left="20" w:right="8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verze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: GHS 2.0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Nahrazuje</w:t>
                          </w:r>
                          <w:proofErr w:type="spellEnd"/>
                          <w:r>
                            <w:rPr>
                              <w:spacing w:val="-2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verzi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3.12.2018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41.5pt;margin-top:99.55pt;width:95.6pt;height:19.6pt;z-index:-2528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" filled="f" stroked="f">
              <v:textbox inset="0,0,0,0">
                <w:txbxContent>
                  <w:p w:rsidR="00882A30" w:rsidRDefault="00656B7E">
                    <w:pPr>
                      <w:spacing w:before="20" w:line="230" w:lineRule="auto"/>
                      <w:ind w:left="20" w:right="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 verze: GHS 2.0 Nahrazuje</w:t>
                    </w:r>
                    <w:r>
                      <w:rPr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verzi:</w:t>
                    </w:r>
                    <w:r>
                      <w:rPr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3.12.2018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96000" behindDoc="1" locked="0" layoutInCell="1" allowOverlap="1" wp14:anchorId="2292ECB5" wp14:editId="798F954C">
              <wp:simplePos x="0" y="0"/>
              <wp:positionH relativeFrom="page">
                <wp:posOffset>5227955</wp:posOffset>
              </wp:positionH>
              <wp:positionV relativeFrom="page">
                <wp:posOffset>1264285</wp:posOffset>
              </wp:positionV>
              <wp:extent cx="1801495" cy="2489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773F5" w14:textId="77777777" w:rsidR="00882A30" w:rsidRDefault="00656B7E">
                          <w:pPr>
                            <w:spacing w:before="14" w:line="180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</w:t>
                          </w:r>
                          <w:r>
                            <w:rPr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sestavení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první</w:t>
                          </w:r>
                          <w:proofErr w:type="spellEnd"/>
                          <w:r>
                            <w:rPr>
                              <w:spacing w:val="-22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verze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>)</w:t>
                          </w:r>
                          <w:r>
                            <w:rPr>
                              <w:spacing w:val="-2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3.12.2018</w:t>
                          </w:r>
                        </w:p>
                        <w:p w14:paraId="1BC84C62" w14:textId="77777777" w:rsidR="00882A30" w:rsidRDefault="00656B7E">
                          <w:pPr>
                            <w:spacing w:line="180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Revize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15.12.2022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411.65pt;margin-top:99.55pt;width:141.85pt;height:19.6pt;z-index:-2528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" filled="f" stroked="f">
              <v:textbox inset="0,0,0,0">
                <w:txbxContent>
                  <w:p w:rsidR="00882A30" w:rsidRDefault="00656B7E">
                    <w:pPr>
                      <w:spacing w:before="14" w:line="180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</w:t>
                    </w:r>
                    <w:r>
                      <w:rPr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sestavení:</w:t>
                    </w:r>
                    <w:r>
                      <w:rPr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sz w:val="15"/>
                      </w:rPr>
                      <w:t>(první</w:t>
                    </w:r>
                    <w:r>
                      <w:rPr>
                        <w:spacing w:val="-2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verze)</w:t>
                    </w:r>
                    <w:r>
                      <w:rPr>
                        <w:spacing w:val="-22"/>
                        <w:sz w:val="15"/>
                      </w:rPr>
                      <w:t xml:space="preserve"> </w:t>
                    </w:r>
                    <w:r>
                      <w:rPr>
                        <w:sz w:val="16"/>
                      </w:rPr>
                      <w:t>3.12.2018</w:t>
                    </w:r>
                  </w:p>
                  <w:p w:rsidR="00882A30" w:rsidRDefault="00656B7E">
                    <w:pPr>
                      <w:spacing w:line="180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Revize:</w:t>
                    </w:r>
                    <w:r>
                      <w:rPr>
                        <w:spacing w:val="-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15.12.2022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32E"/>
    <w:multiLevelType w:val="multilevel"/>
    <w:tmpl w:val="453C93E8"/>
    <w:lvl w:ilvl="0">
      <w:start w:val="10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1" w15:restartNumberingAfterBreak="0">
    <w:nsid w:val="0FF83D3D"/>
    <w:multiLevelType w:val="multilevel"/>
    <w:tmpl w:val="10D2A228"/>
    <w:lvl w:ilvl="0">
      <w:start w:val="1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6020" w:hanging="640"/>
      </w:pPr>
      <w:rPr>
        <w:rFonts w:hint="default"/>
      </w:rPr>
    </w:lvl>
    <w:lvl w:ilvl="3">
      <w:numFmt w:val="bullet"/>
      <w:lvlText w:val="•"/>
      <w:lvlJc w:val="left"/>
      <w:pPr>
        <w:ind w:left="6570" w:hanging="640"/>
      </w:pPr>
      <w:rPr>
        <w:rFonts w:hint="default"/>
      </w:rPr>
    </w:lvl>
    <w:lvl w:ilvl="4">
      <w:numFmt w:val="bullet"/>
      <w:lvlText w:val="•"/>
      <w:lvlJc w:val="left"/>
      <w:pPr>
        <w:ind w:left="7120" w:hanging="640"/>
      </w:pPr>
      <w:rPr>
        <w:rFonts w:hint="default"/>
      </w:rPr>
    </w:lvl>
    <w:lvl w:ilvl="5">
      <w:numFmt w:val="bullet"/>
      <w:lvlText w:val="•"/>
      <w:lvlJc w:val="left"/>
      <w:pPr>
        <w:ind w:left="7670" w:hanging="640"/>
      </w:pPr>
      <w:rPr>
        <w:rFonts w:hint="default"/>
      </w:rPr>
    </w:lvl>
    <w:lvl w:ilvl="6">
      <w:numFmt w:val="bullet"/>
      <w:lvlText w:val="•"/>
      <w:lvlJc w:val="left"/>
      <w:pPr>
        <w:ind w:left="8220" w:hanging="640"/>
      </w:pPr>
      <w:rPr>
        <w:rFonts w:hint="default"/>
      </w:rPr>
    </w:lvl>
    <w:lvl w:ilvl="7">
      <w:numFmt w:val="bullet"/>
      <w:lvlText w:val="•"/>
      <w:lvlJc w:val="left"/>
      <w:pPr>
        <w:ind w:left="8770" w:hanging="640"/>
      </w:pPr>
      <w:rPr>
        <w:rFonts w:hint="default"/>
      </w:rPr>
    </w:lvl>
    <w:lvl w:ilvl="8">
      <w:numFmt w:val="bullet"/>
      <w:lvlText w:val="•"/>
      <w:lvlJc w:val="left"/>
      <w:pPr>
        <w:ind w:left="9320" w:hanging="640"/>
      </w:pPr>
      <w:rPr>
        <w:rFonts w:hint="default"/>
      </w:rPr>
    </w:lvl>
  </w:abstractNum>
  <w:abstractNum w:abstractNumId="2" w15:restartNumberingAfterBreak="0">
    <w:nsid w:val="13D753C5"/>
    <w:multiLevelType w:val="multilevel"/>
    <w:tmpl w:val="FA9263A6"/>
    <w:lvl w:ilvl="0">
      <w:start w:val="12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3" w15:restartNumberingAfterBreak="0">
    <w:nsid w:val="1639483D"/>
    <w:multiLevelType w:val="multilevel"/>
    <w:tmpl w:val="42ECD48C"/>
    <w:lvl w:ilvl="0">
      <w:start w:val="6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4" w15:restartNumberingAfterBreak="0">
    <w:nsid w:val="1C2E5283"/>
    <w:multiLevelType w:val="multilevel"/>
    <w:tmpl w:val="70DAE78C"/>
    <w:lvl w:ilvl="0">
      <w:start w:val="15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5" w15:restartNumberingAfterBreak="0">
    <w:nsid w:val="21766DC2"/>
    <w:multiLevelType w:val="multilevel"/>
    <w:tmpl w:val="FAB6B3D4"/>
    <w:lvl w:ilvl="0">
      <w:start w:val="9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6" w15:restartNumberingAfterBreak="0">
    <w:nsid w:val="2BE7766A"/>
    <w:multiLevelType w:val="multilevel"/>
    <w:tmpl w:val="3DA4305E"/>
    <w:lvl w:ilvl="0">
      <w:start w:val="11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7" w15:restartNumberingAfterBreak="0">
    <w:nsid w:val="373A7BDA"/>
    <w:multiLevelType w:val="multilevel"/>
    <w:tmpl w:val="7D746882"/>
    <w:lvl w:ilvl="0">
      <w:start w:val="5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8" w15:restartNumberingAfterBreak="0">
    <w:nsid w:val="59207059"/>
    <w:multiLevelType w:val="multilevel"/>
    <w:tmpl w:val="B25CF8A8"/>
    <w:lvl w:ilvl="0">
      <w:start w:val="8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9" w15:restartNumberingAfterBreak="0">
    <w:nsid w:val="63E935C0"/>
    <w:multiLevelType w:val="multilevel"/>
    <w:tmpl w:val="A6EC2444"/>
    <w:lvl w:ilvl="0">
      <w:start w:val="4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10" w15:restartNumberingAfterBreak="0">
    <w:nsid w:val="663258D5"/>
    <w:multiLevelType w:val="multilevel"/>
    <w:tmpl w:val="39CEF228"/>
    <w:lvl w:ilvl="0">
      <w:start w:val="14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11" w15:restartNumberingAfterBreak="0">
    <w:nsid w:val="686C34AF"/>
    <w:multiLevelType w:val="multilevel"/>
    <w:tmpl w:val="BEE023EC"/>
    <w:lvl w:ilvl="0">
      <w:start w:val="7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2692" w:hanging="640"/>
      </w:pPr>
      <w:rPr>
        <w:rFonts w:hint="default"/>
      </w:rPr>
    </w:lvl>
    <w:lvl w:ilvl="3">
      <w:numFmt w:val="bullet"/>
      <w:lvlText w:val="•"/>
      <w:lvlJc w:val="left"/>
      <w:pPr>
        <w:ind w:left="3658" w:hanging="640"/>
      </w:pPr>
      <w:rPr>
        <w:rFonts w:hint="default"/>
      </w:rPr>
    </w:lvl>
    <w:lvl w:ilvl="4">
      <w:numFmt w:val="bullet"/>
      <w:lvlText w:val="•"/>
      <w:lvlJc w:val="left"/>
      <w:pPr>
        <w:ind w:left="4624" w:hanging="640"/>
      </w:pPr>
      <w:rPr>
        <w:rFonts w:hint="default"/>
      </w:rPr>
    </w:lvl>
    <w:lvl w:ilvl="5">
      <w:numFmt w:val="bullet"/>
      <w:lvlText w:val="•"/>
      <w:lvlJc w:val="left"/>
      <w:pPr>
        <w:ind w:left="5590" w:hanging="640"/>
      </w:pPr>
      <w:rPr>
        <w:rFonts w:hint="default"/>
      </w:rPr>
    </w:lvl>
    <w:lvl w:ilvl="6">
      <w:numFmt w:val="bullet"/>
      <w:lvlText w:val="•"/>
      <w:lvlJc w:val="left"/>
      <w:pPr>
        <w:ind w:left="6556" w:hanging="640"/>
      </w:pPr>
      <w:rPr>
        <w:rFonts w:hint="default"/>
      </w:rPr>
    </w:lvl>
    <w:lvl w:ilvl="7">
      <w:numFmt w:val="bullet"/>
      <w:lvlText w:val="•"/>
      <w:lvlJc w:val="left"/>
      <w:pPr>
        <w:ind w:left="7522" w:hanging="640"/>
      </w:pPr>
      <w:rPr>
        <w:rFonts w:hint="default"/>
      </w:rPr>
    </w:lvl>
    <w:lvl w:ilvl="8">
      <w:numFmt w:val="bullet"/>
      <w:lvlText w:val="•"/>
      <w:lvlJc w:val="left"/>
      <w:pPr>
        <w:ind w:left="8488" w:hanging="640"/>
      </w:pPr>
      <w:rPr>
        <w:rFonts w:hint="default"/>
      </w:rPr>
    </w:lvl>
  </w:abstractNum>
  <w:abstractNum w:abstractNumId="12" w15:restartNumberingAfterBreak="0">
    <w:nsid w:val="78F81780"/>
    <w:multiLevelType w:val="multilevel"/>
    <w:tmpl w:val="668A2686"/>
    <w:lvl w:ilvl="0">
      <w:start w:val="2"/>
      <w:numFmt w:val="decimal"/>
      <w:lvlText w:val="%1"/>
      <w:lvlJc w:val="left"/>
      <w:pPr>
        <w:ind w:left="75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2">
      <w:numFmt w:val="bullet"/>
      <w:lvlText w:val="-"/>
      <w:lvlJc w:val="left"/>
      <w:pPr>
        <w:ind w:left="867" w:hanging="117"/>
      </w:pPr>
      <w:rPr>
        <w:rFonts w:ascii="Arial" w:eastAsia="Arial" w:hAnsi="Arial" w:cs="Aria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84" w:hanging="117"/>
      </w:pPr>
      <w:rPr>
        <w:rFonts w:hint="default"/>
      </w:rPr>
    </w:lvl>
    <w:lvl w:ilvl="4">
      <w:numFmt w:val="bullet"/>
      <w:lvlText w:val="•"/>
      <w:lvlJc w:val="left"/>
      <w:pPr>
        <w:ind w:left="4046" w:hanging="117"/>
      </w:pPr>
      <w:rPr>
        <w:rFonts w:hint="default"/>
      </w:rPr>
    </w:lvl>
    <w:lvl w:ilvl="5">
      <w:numFmt w:val="bullet"/>
      <w:lvlText w:val="•"/>
      <w:lvlJc w:val="left"/>
      <w:pPr>
        <w:ind w:left="5108" w:hanging="117"/>
      </w:pPr>
      <w:rPr>
        <w:rFonts w:hint="default"/>
      </w:rPr>
    </w:lvl>
    <w:lvl w:ilvl="6">
      <w:numFmt w:val="bullet"/>
      <w:lvlText w:val="•"/>
      <w:lvlJc w:val="left"/>
      <w:pPr>
        <w:ind w:left="6171" w:hanging="117"/>
      </w:pPr>
      <w:rPr>
        <w:rFonts w:hint="default"/>
      </w:rPr>
    </w:lvl>
    <w:lvl w:ilvl="7">
      <w:numFmt w:val="bullet"/>
      <w:lvlText w:val="•"/>
      <w:lvlJc w:val="left"/>
      <w:pPr>
        <w:ind w:left="7233" w:hanging="117"/>
      </w:pPr>
      <w:rPr>
        <w:rFonts w:hint="default"/>
      </w:rPr>
    </w:lvl>
    <w:lvl w:ilvl="8">
      <w:numFmt w:val="bullet"/>
      <w:lvlText w:val="•"/>
      <w:lvlJc w:val="left"/>
      <w:pPr>
        <w:ind w:left="8295" w:hanging="117"/>
      </w:pPr>
      <w:rPr>
        <w:rFonts w:hint="default"/>
      </w:rPr>
    </w:lvl>
  </w:abstractNum>
  <w:abstractNum w:abstractNumId="13" w15:restartNumberingAfterBreak="0">
    <w:nsid w:val="7B9B3709"/>
    <w:multiLevelType w:val="hybridMultilevel"/>
    <w:tmpl w:val="05562630"/>
    <w:lvl w:ilvl="0" w:tplc="7B7CC9F2">
      <w:numFmt w:val="bullet"/>
      <w:lvlText w:val="-"/>
      <w:lvlJc w:val="left"/>
      <w:pPr>
        <w:ind w:left="867" w:hanging="117"/>
      </w:pPr>
      <w:rPr>
        <w:rFonts w:ascii="Arial" w:eastAsia="Arial" w:hAnsi="Arial" w:cs="Arial" w:hint="default"/>
        <w:w w:val="99"/>
        <w:sz w:val="20"/>
        <w:szCs w:val="20"/>
      </w:rPr>
    </w:lvl>
    <w:lvl w:ilvl="1" w:tplc="E4647ABE">
      <w:numFmt w:val="bullet"/>
      <w:lvlText w:val="•"/>
      <w:lvlJc w:val="left"/>
      <w:pPr>
        <w:ind w:left="1816" w:hanging="117"/>
      </w:pPr>
      <w:rPr>
        <w:rFonts w:hint="default"/>
      </w:rPr>
    </w:lvl>
    <w:lvl w:ilvl="2" w:tplc="2FA0527A">
      <w:numFmt w:val="bullet"/>
      <w:lvlText w:val="•"/>
      <w:lvlJc w:val="left"/>
      <w:pPr>
        <w:ind w:left="2772" w:hanging="117"/>
      </w:pPr>
      <w:rPr>
        <w:rFonts w:hint="default"/>
      </w:rPr>
    </w:lvl>
    <w:lvl w:ilvl="3" w:tplc="8D209E68">
      <w:numFmt w:val="bullet"/>
      <w:lvlText w:val="•"/>
      <w:lvlJc w:val="left"/>
      <w:pPr>
        <w:ind w:left="3728" w:hanging="117"/>
      </w:pPr>
      <w:rPr>
        <w:rFonts w:hint="default"/>
      </w:rPr>
    </w:lvl>
    <w:lvl w:ilvl="4" w:tplc="A2786A20">
      <w:numFmt w:val="bullet"/>
      <w:lvlText w:val="•"/>
      <w:lvlJc w:val="left"/>
      <w:pPr>
        <w:ind w:left="4684" w:hanging="117"/>
      </w:pPr>
      <w:rPr>
        <w:rFonts w:hint="default"/>
      </w:rPr>
    </w:lvl>
    <w:lvl w:ilvl="5" w:tplc="A3F4302E">
      <w:numFmt w:val="bullet"/>
      <w:lvlText w:val="•"/>
      <w:lvlJc w:val="left"/>
      <w:pPr>
        <w:ind w:left="5640" w:hanging="117"/>
      </w:pPr>
      <w:rPr>
        <w:rFonts w:hint="default"/>
      </w:rPr>
    </w:lvl>
    <w:lvl w:ilvl="6" w:tplc="C428AF5E">
      <w:numFmt w:val="bullet"/>
      <w:lvlText w:val="•"/>
      <w:lvlJc w:val="left"/>
      <w:pPr>
        <w:ind w:left="6596" w:hanging="117"/>
      </w:pPr>
      <w:rPr>
        <w:rFonts w:hint="default"/>
      </w:rPr>
    </w:lvl>
    <w:lvl w:ilvl="7" w:tplc="295AF0BA">
      <w:numFmt w:val="bullet"/>
      <w:lvlText w:val="•"/>
      <w:lvlJc w:val="left"/>
      <w:pPr>
        <w:ind w:left="7552" w:hanging="117"/>
      </w:pPr>
      <w:rPr>
        <w:rFonts w:hint="default"/>
      </w:rPr>
    </w:lvl>
    <w:lvl w:ilvl="8" w:tplc="95F8C84A">
      <w:numFmt w:val="bullet"/>
      <w:lvlText w:val="•"/>
      <w:lvlJc w:val="left"/>
      <w:pPr>
        <w:ind w:left="8508" w:hanging="117"/>
      </w:pPr>
      <w:rPr>
        <w:rFonts w:hint="default"/>
      </w:rPr>
    </w:lvl>
  </w:abstractNum>
  <w:num w:numId="1" w16cid:durableId="2050301711">
    <w:abstractNumId w:val="4"/>
  </w:num>
  <w:num w:numId="2" w16cid:durableId="1831366257">
    <w:abstractNumId w:val="10"/>
  </w:num>
  <w:num w:numId="3" w16cid:durableId="501362011">
    <w:abstractNumId w:val="2"/>
  </w:num>
  <w:num w:numId="4" w16cid:durableId="1191531095">
    <w:abstractNumId w:val="6"/>
  </w:num>
  <w:num w:numId="5" w16cid:durableId="258149340">
    <w:abstractNumId w:val="0"/>
  </w:num>
  <w:num w:numId="6" w16cid:durableId="728764996">
    <w:abstractNumId w:val="5"/>
  </w:num>
  <w:num w:numId="7" w16cid:durableId="553931533">
    <w:abstractNumId w:val="13"/>
  </w:num>
  <w:num w:numId="8" w16cid:durableId="2120680832">
    <w:abstractNumId w:val="8"/>
  </w:num>
  <w:num w:numId="9" w16cid:durableId="323437111">
    <w:abstractNumId w:val="11"/>
  </w:num>
  <w:num w:numId="10" w16cid:durableId="503395920">
    <w:abstractNumId w:val="3"/>
  </w:num>
  <w:num w:numId="11" w16cid:durableId="1707414994">
    <w:abstractNumId w:val="7"/>
  </w:num>
  <w:num w:numId="12" w16cid:durableId="577135631">
    <w:abstractNumId w:val="9"/>
  </w:num>
  <w:num w:numId="13" w16cid:durableId="1893539075">
    <w:abstractNumId w:val="12"/>
  </w:num>
  <w:num w:numId="14" w16cid:durableId="198084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30"/>
    <w:rsid w:val="000F42A5"/>
    <w:rsid w:val="00124916"/>
    <w:rsid w:val="00656B7E"/>
    <w:rsid w:val="006C41A6"/>
    <w:rsid w:val="00882A30"/>
    <w:rsid w:val="00AE1A3D"/>
    <w:rsid w:val="00F21865"/>
    <w:rsid w:val="00F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2C713"/>
  <w15:docId w15:val="{EBCAA77A-AA64-43C7-A14C-6699C723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4"/>
      <w:ind w:left="4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750" w:hanging="641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37"/>
      <w:ind w:left="7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5"/>
      <w:ind w:left="870"/>
    </w:pPr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750" w:hanging="641"/>
    </w:pPr>
  </w:style>
  <w:style w:type="paragraph" w:customStyle="1" w:styleId="TableParagraph">
    <w:name w:val="Table Paragraph"/>
    <w:basedOn w:val="Normln"/>
    <w:uiPriority w:val="1"/>
    <w:qFormat/>
    <w:pPr>
      <w:spacing w:before="61"/>
      <w:ind w:left="98"/>
      <w:jc w:val="center"/>
    </w:pPr>
  </w:style>
  <w:style w:type="paragraph" w:styleId="Revize">
    <w:name w:val="Revision"/>
    <w:hidden/>
    <w:uiPriority w:val="99"/>
    <w:semiHidden/>
    <w:rsid w:val="000F42A5"/>
    <w:pPr>
      <w:widowControl/>
      <w:autoSpaceDE/>
      <w:autoSpaceDN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0F4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2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42A5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2A5"/>
    <w:rPr>
      <w:rFonts w:ascii="Arial" w:eastAsia="Arial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E1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dejna@biove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2816</Words>
  <Characters>16621</Characters>
  <Application>Microsoft Office Word</Application>
  <DocSecurity>0</DocSecurity>
  <Lines>138</Lines>
  <Paragraphs>38</Paragraphs>
  <ScaleCrop>false</ScaleCrop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list: disiCLEAN PROFI</dc:title>
  <dc:creator>SILCO Česká republika s.r.o.</dc:creator>
  <cp:lastModifiedBy>Erika Kalinová</cp:lastModifiedBy>
  <cp:revision>2</cp:revision>
  <dcterms:created xsi:type="dcterms:W3CDTF">2023-02-10T10:31:00Z</dcterms:created>
  <dcterms:modified xsi:type="dcterms:W3CDTF">2023-02-10T10:31:00Z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CHEMDOX 2022.08.4 CD201405201</vt:lpwstr>
  </property>
  <property fmtid="{D5CDD505-2E9C-101B-9397-08002B2CF9AE}" pid="4" name="LastSaved">
    <vt:filetime>2023-01-20T00:00:00Z</vt:filetime>
  </property>
</Properties>
</file>